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0" w:type="dxa"/>
        <w:tblInd w:w="19" w:type="dxa"/>
        <w:tblLayout w:type="fixed"/>
        <w:tblCellMar>
          <w:left w:w="0" w:type="dxa"/>
          <w:right w:w="0" w:type="dxa"/>
        </w:tblCellMar>
        <w:tblLook w:val="01E0" w:firstRow="1" w:lastRow="1" w:firstColumn="1" w:lastColumn="1" w:noHBand="0" w:noVBand="0"/>
      </w:tblPr>
      <w:tblGrid>
        <w:gridCol w:w="4315"/>
        <w:gridCol w:w="2599"/>
        <w:gridCol w:w="3176"/>
      </w:tblGrid>
      <w:tr w:rsidR="008A6471" w14:paraId="552B4A9D" w14:textId="77777777" w:rsidTr="002E721C">
        <w:trPr>
          <w:trHeight w:hRule="exact" w:val="727"/>
        </w:trPr>
        <w:tc>
          <w:tcPr>
            <w:tcW w:w="4315" w:type="dxa"/>
          </w:tcPr>
          <w:p w14:paraId="07444EC5" w14:textId="77777777" w:rsidR="008A6471" w:rsidRDefault="008A6471" w:rsidP="00CA14A7">
            <w:pPr>
              <w:pStyle w:val="BodyText"/>
              <w:spacing w:line="240" w:lineRule="auto"/>
            </w:pPr>
          </w:p>
        </w:tc>
        <w:tc>
          <w:tcPr>
            <w:tcW w:w="2599" w:type="dxa"/>
          </w:tcPr>
          <w:p w14:paraId="628E9F3A" w14:textId="15605472" w:rsidR="008A6471" w:rsidRPr="002F6F7D" w:rsidRDefault="008A6471" w:rsidP="00CA14A7">
            <w:pPr>
              <w:pStyle w:val="BodyText2"/>
              <w:spacing w:line="240" w:lineRule="auto"/>
              <w:rPr>
                <w:rFonts w:ascii="Arial" w:hAnsi="Arial" w:cs="Arial"/>
                <w:color w:val="5F497A" w:themeColor="accent4" w:themeShade="BF"/>
                <w:sz w:val="24"/>
                <w:szCs w:val="24"/>
              </w:rPr>
            </w:pPr>
          </w:p>
        </w:tc>
        <w:tc>
          <w:tcPr>
            <w:tcW w:w="3176" w:type="dxa"/>
          </w:tcPr>
          <w:p w14:paraId="382D70A8" w14:textId="1DFE6E05" w:rsidR="0069546F" w:rsidRDefault="009C1385" w:rsidP="00CA14A7">
            <w:pPr>
              <w:pStyle w:val="BodyText2"/>
              <w:tabs>
                <w:tab w:val="left" w:pos="284"/>
              </w:tabs>
              <w:spacing w:line="240" w:lineRule="auto"/>
              <w:rPr>
                <w:rFonts w:ascii="Arial" w:hAnsi="Arial" w:cs="Arial"/>
                <w:b/>
                <w:color w:val="8064A2" w:themeColor="accent4"/>
                <w:sz w:val="16"/>
                <w:szCs w:val="20"/>
              </w:rPr>
            </w:pPr>
            <w:r>
              <w:rPr>
                <w:rFonts w:ascii="Arial" w:hAnsi="Arial" w:cs="Arial"/>
                <w:b/>
                <w:color w:val="8064A2" w:themeColor="accent4"/>
                <w:sz w:val="16"/>
                <w:szCs w:val="20"/>
              </w:rPr>
              <w:t>Chris Philp</w:t>
            </w:r>
            <w:r w:rsidR="004E6014">
              <w:rPr>
                <w:rFonts w:ascii="Arial" w:hAnsi="Arial" w:cs="Arial"/>
                <w:b/>
                <w:color w:val="8064A2" w:themeColor="accent4"/>
                <w:sz w:val="16"/>
                <w:szCs w:val="20"/>
              </w:rPr>
              <w:t xml:space="preserve"> MP</w:t>
            </w:r>
          </w:p>
          <w:p w14:paraId="272A36B8" w14:textId="77777777" w:rsidR="009C1385" w:rsidRDefault="004E6014" w:rsidP="009C1385">
            <w:pPr>
              <w:pStyle w:val="BodyText2"/>
              <w:tabs>
                <w:tab w:val="left" w:pos="284"/>
              </w:tabs>
              <w:spacing w:line="240" w:lineRule="auto"/>
              <w:rPr>
                <w:rFonts w:ascii="Arial" w:hAnsi="Arial" w:cs="Arial"/>
                <w:b/>
                <w:color w:val="8064A2" w:themeColor="accent4"/>
                <w:sz w:val="16"/>
                <w:szCs w:val="20"/>
              </w:rPr>
            </w:pPr>
            <w:r>
              <w:rPr>
                <w:rFonts w:ascii="Arial" w:hAnsi="Arial" w:cs="Arial"/>
                <w:b/>
                <w:color w:val="8064A2" w:themeColor="accent4"/>
                <w:sz w:val="16"/>
                <w:szCs w:val="20"/>
              </w:rPr>
              <w:t>Minister for</w:t>
            </w:r>
            <w:r w:rsidR="009C1385">
              <w:rPr>
                <w:rFonts w:ascii="Arial" w:hAnsi="Arial" w:cs="Arial"/>
                <w:b/>
                <w:color w:val="8064A2" w:themeColor="accent4"/>
                <w:sz w:val="16"/>
                <w:szCs w:val="20"/>
              </w:rPr>
              <w:t xml:space="preserve"> Immigration Compliance </w:t>
            </w:r>
          </w:p>
          <w:p w14:paraId="72FC53E4" w14:textId="0FCC2EC0" w:rsidR="004E6014" w:rsidRPr="000B3821" w:rsidRDefault="009C1385" w:rsidP="009C1385">
            <w:pPr>
              <w:pStyle w:val="BodyText2"/>
              <w:tabs>
                <w:tab w:val="left" w:pos="284"/>
              </w:tabs>
              <w:spacing w:line="240" w:lineRule="auto"/>
              <w:rPr>
                <w:rFonts w:ascii="Arial" w:hAnsi="Arial" w:cs="Arial"/>
                <w:b/>
                <w:color w:val="8064A2" w:themeColor="accent4"/>
                <w:sz w:val="16"/>
                <w:szCs w:val="20"/>
              </w:rPr>
            </w:pPr>
            <w:r>
              <w:rPr>
                <w:rFonts w:ascii="Arial" w:hAnsi="Arial" w:cs="Arial"/>
                <w:b/>
                <w:color w:val="8064A2" w:themeColor="accent4"/>
                <w:sz w:val="16"/>
                <w:szCs w:val="20"/>
              </w:rPr>
              <w:t>and the Courts</w:t>
            </w:r>
          </w:p>
        </w:tc>
      </w:tr>
      <w:tr w:rsidR="00BB1957" w14:paraId="697B8FD3" w14:textId="77777777" w:rsidTr="00DB6C8A">
        <w:trPr>
          <w:trHeight w:hRule="exact" w:val="1262"/>
        </w:trPr>
        <w:tc>
          <w:tcPr>
            <w:tcW w:w="4315" w:type="dxa"/>
          </w:tcPr>
          <w:p w14:paraId="78DA3B61" w14:textId="77777777" w:rsidR="00BB1957" w:rsidRDefault="00BB1957" w:rsidP="00CA14A7">
            <w:pPr>
              <w:pStyle w:val="BodyText"/>
              <w:spacing w:line="240" w:lineRule="auto"/>
            </w:pPr>
          </w:p>
          <w:p w14:paraId="6724E9FA" w14:textId="77777777" w:rsidR="005973CE" w:rsidRDefault="005973CE" w:rsidP="00CA14A7">
            <w:pPr>
              <w:pStyle w:val="BodyText"/>
              <w:spacing w:line="240" w:lineRule="auto"/>
            </w:pPr>
          </w:p>
        </w:tc>
        <w:tc>
          <w:tcPr>
            <w:tcW w:w="2599" w:type="dxa"/>
          </w:tcPr>
          <w:p w14:paraId="0E3111D6" w14:textId="77777777" w:rsidR="00BB1957" w:rsidRPr="00B80502" w:rsidRDefault="00BB1957" w:rsidP="00CA14A7">
            <w:pPr>
              <w:pStyle w:val="BodyText"/>
              <w:spacing w:line="240" w:lineRule="auto"/>
              <w:ind w:left="34"/>
              <w:rPr>
                <w:szCs w:val="24"/>
              </w:rPr>
            </w:pPr>
          </w:p>
        </w:tc>
        <w:tc>
          <w:tcPr>
            <w:tcW w:w="3176" w:type="dxa"/>
          </w:tcPr>
          <w:p w14:paraId="0B85F572" w14:textId="77777777" w:rsidR="00BB1957" w:rsidRPr="00B80502" w:rsidRDefault="00BB1957" w:rsidP="00CA14A7">
            <w:pPr>
              <w:pStyle w:val="BodyText2"/>
              <w:spacing w:line="240" w:lineRule="auto"/>
              <w:ind w:left="34"/>
              <w:rPr>
                <w:rFonts w:ascii="Arial" w:hAnsi="Arial" w:cs="Arial"/>
                <w:b/>
                <w:color w:val="8F23B3"/>
                <w:szCs w:val="20"/>
              </w:rPr>
            </w:pPr>
          </w:p>
          <w:p w14:paraId="2D25BA75" w14:textId="77777777" w:rsidR="0069546F" w:rsidRPr="00B80502" w:rsidRDefault="0069546F" w:rsidP="00CA14A7">
            <w:pPr>
              <w:pStyle w:val="BodyText2"/>
              <w:spacing w:line="240" w:lineRule="auto"/>
              <w:ind w:left="34"/>
              <w:rPr>
                <w:rFonts w:ascii="Arial" w:hAnsi="Arial" w:cs="Arial"/>
                <w:szCs w:val="20"/>
              </w:rPr>
            </w:pPr>
            <w:r w:rsidRPr="00B80502">
              <w:rPr>
                <w:rFonts w:ascii="Arial" w:hAnsi="Arial" w:cs="Arial"/>
                <w:szCs w:val="20"/>
              </w:rPr>
              <w:t>2 Marsham Street</w:t>
            </w:r>
          </w:p>
          <w:p w14:paraId="1B6EDC25" w14:textId="77777777" w:rsidR="0069546F" w:rsidRPr="00B80502" w:rsidRDefault="0069546F" w:rsidP="00CA14A7">
            <w:pPr>
              <w:pStyle w:val="BodyText2"/>
              <w:spacing w:line="240" w:lineRule="auto"/>
              <w:ind w:left="34"/>
              <w:rPr>
                <w:rFonts w:ascii="Arial" w:hAnsi="Arial" w:cs="Arial"/>
                <w:szCs w:val="20"/>
              </w:rPr>
            </w:pPr>
            <w:r w:rsidRPr="00B80502">
              <w:rPr>
                <w:rFonts w:ascii="Arial" w:hAnsi="Arial" w:cs="Arial"/>
                <w:szCs w:val="20"/>
              </w:rPr>
              <w:t>London SW1P 4DF</w:t>
            </w:r>
          </w:p>
          <w:p w14:paraId="07002F6B" w14:textId="77777777" w:rsidR="002F6F7D" w:rsidRPr="00B80502" w:rsidRDefault="002F6F7D" w:rsidP="00CA14A7">
            <w:pPr>
              <w:spacing w:line="240" w:lineRule="auto"/>
              <w:rPr>
                <w:color w:val="8064A2" w:themeColor="accent4"/>
                <w:sz w:val="18"/>
                <w:szCs w:val="20"/>
              </w:rPr>
            </w:pPr>
            <w:r w:rsidRPr="00B80502">
              <w:rPr>
                <w:rStyle w:val="Char11"/>
                <w:b/>
                <w:color w:val="8064A2" w:themeColor="accent4"/>
                <w:szCs w:val="20"/>
                <w:lang w:val="en-GB"/>
              </w:rPr>
              <w:t>www.gov.uk/home-office</w:t>
            </w:r>
          </w:p>
          <w:p w14:paraId="2D27C349" w14:textId="77777777" w:rsidR="002F6F7D" w:rsidRPr="00B80502" w:rsidRDefault="002F6F7D" w:rsidP="00CA14A7">
            <w:pPr>
              <w:pStyle w:val="BodyText2"/>
              <w:spacing w:line="240" w:lineRule="auto"/>
              <w:ind w:left="34"/>
              <w:rPr>
                <w:rFonts w:ascii="Arial" w:hAnsi="Arial" w:cs="Arial"/>
                <w:color w:val="8064A2" w:themeColor="accent4"/>
                <w:szCs w:val="20"/>
              </w:rPr>
            </w:pPr>
          </w:p>
        </w:tc>
      </w:tr>
    </w:tbl>
    <w:p w14:paraId="00ED248B" w14:textId="77777777" w:rsidR="00074CA9" w:rsidRDefault="00074CA9" w:rsidP="00CA14A7">
      <w:pPr>
        <w:spacing w:line="240" w:lineRule="auto"/>
        <w:jc w:val="right"/>
        <w:rPr>
          <w:rFonts w:cs="Arial"/>
          <w:sz w:val="24"/>
          <w:szCs w:val="24"/>
        </w:rPr>
      </w:pPr>
    </w:p>
    <w:p w14:paraId="4DA5B447" w14:textId="77777777" w:rsidR="0034619E" w:rsidRPr="0034619E" w:rsidRDefault="0034619E" w:rsidP="0034619E">
      <w:pPr>
        <w:rPr>
          <w:rFonts w:cs="Arial"/>
          <w:sz w:val="24"/>
          <w:szCs w:val="24"/>
        </w:rPr>
      </w:pPr>
      <w:r w:rsidRPr="0034619E">
        <w:rPr>
          <w:rFonts w:cs="Arial"/>
          <w:sz w:val="24"/>
          <w:szCs w:val="24"/>
        </w:rPr>
        <w:t>Rt Hon Sir George Howarth MP</w:t>
      </w:r>
    </w:p>
    <w:p w14:paraId="6901F782" w14:textId="77777777" w:rsidR="0034619E" w:rsidRPr="0034619E" w:rsidRDefault="0034619E" w:rsidP="0034619E">
      <w:pPr>
        <w:rPr>
          <w:rFonts w:cs="Arial"/>
          <w:sz w:val="24"/>
          <w:szCs w:val="24"/>
        </w:rPr>
      </w:pPr>
      <w:r w:rsidRPr="0034619E">
        <w:rPr>
          <w:rFonts w:cs="Arial"/>
          <w:sz w:val="24"/>
          <w:szCs w:val="24"/>
        </w:rPr>
        <w:t>House of Commons</w:t>
      </w:r>
    </w:p>
    <w:p w14:paraId="0B812FC4" w14:textId="77777777" w:rsidR="0034619E" w:rsidRPr="0034619E" w:rsidRDefault="0034619E" w:rsidP="0034619E">
      <w:pPr>
        <w:rPr>
          <w:rFonts w:cs="Arial"/>
          <w:sz w:val="24"/>
          <w:szCs w:val="24"/>
        </w:rPr>
      </w:pPr>
      <w:r w:rsidRPr="0034619E">
        <w:rPr>
          <w:rFonts w:cs="Arial"/>
          <w:sz w:val="24"/>
          <w:szCs w:val="24"/>
        </w:rPr>
        <w:t>London</w:t>
      </w:r>
    </w:p>
    <w:p w14:paraId="76121724" w14:textId="77777777" w:rsidR="0034619E" w:rsidRPr="0034619E" w:rsidRDefault="0034619E" w:rsidP="0034619E">
      <w:pPr>
        <w:rPr>
          <w:rFonts w:cs="Arial"/>
          <w:sz w:val="24"/>
          <w:szCs w:val="24"/>
        </w:rPr>
      </w:pPr>
      <w:r w:rsidRPr="0034619E">
        <w:rPr>
          <w:rFonts w:cs="Arial"/>
          <w:sz w:val="24"/>
          <w:szCs w:val="24"/>
        </w:rPr>
        <w:t>SW1A 0AA</w:t>
      </w:r>
    </w:p>
    <w:p w14:paraId="2F0EAEF9" w14:textId="77777777" w:rsidR="0034619E" w:rsidRPr="0034619E" w:rsidRDefault="0034619E" w:rsidP="0034619E">
      <w:pPr>
        <w:rPr>
          <w:rFonts w:cs="Arial"/>
          <w:sz w:val="24"/>
          <w:szCs w:val="24"/>
        </w:rPr>
      </w:pPr>
    </w:p>
    <w:p w14:paraId="615B59B3" w14:textId="77777777" w:rsidR="0034619E" w:rsidRPr="0034619E" w:rsidRDefault="0034619E" w:rsidP="0034619E">
      <w:pPr>
        <w:rPr>
          <w:rFonts w:cs="Arial"/>
          <w:sz w:val="24"/>
          <w:szCs w:val="24"/>
        </w:rPr>
      </w:pPr>
      <w:r w:rsidRPr="0034619E">
        <w:rPr>
          <w:rFonts w:cs="Arial"/>
          <w:sz w:val="24"/>
          <w:szCs w:val="24"/>
        </w:rPr>
        <w:t>HOCS Reference:</w:t>
      </w:r>
      <w:r w:rsidRPr="0034619E">
        <w:rPr>
          <w:rFonts w:cs="Arial"/>
          <w:sz w:val="24"/>
          <w:szCs w:val="24"/>
        </w:rPr>
        <w:tab/>
        <w:t xml:space="preserve">MIN/0010143/20 </w:t>
      </w:r>
    </w:p>
    <w:p w14:paraId="088D20AA" w14:textId="77777777" w:rsidR="0034619E" w:rsidRPr="0034619E" w:rsidRDefault="0034619E" w:rsidP="0034619E">
      <w:pPr>
        <w:rPr>
          <w:rFonts w:cs="Arial"/>
          <w:sz w:val="24"/>
          <w:szCs w:val="24"/>
        </w:rPr>
      </w:pPr>
      <w:r w:rsidRPr="0034619E">
        <w:rPr>
          <w:rFonts w:cs="Arial"/>
          <w:sz w:val="24"/>
          <w:szCs w:val="24"/>
        </w:rPr>
        <w:tab/>
      </w:r>
      <w:r w:rsidRPr="0034619E">
        <w:rPr>
          <w:rFonts w:cs="Arial"/>
          <w:sz w:val="24"/>
          <w:szCs w:val="24"/>
        </w:rPr>
        <w:tab/>
      </w:r>
      <w:r w:rsidRPr="0034619E">
        <w:rPr>
          <w:rFonts w:cs="Arial"/>
          <w:sz w:val="24"/>
          <w:szCs w:val="24"/>
        </w:rPr>
        <w:tab/>
      </w:r>
      <w:r w:rsidRPr="0034619E">
        <w:rPr>
          <w:rFonts w:cs="Arial"/>
          <w:sz w:val="24"/>
          <w:szCs w:val="24"/>
        </w:rPr>
        <w:tab/>
      </w:r>
      <w:r w:rsidRPr="0034619E">
        <w:rPr>
          <w:rFonts w:cs="Arial"/>
          <w:sz w:val="24"/>
          <w:szCs w:val="24"/>
        </w:rPr>
        <w:tab/>
      </w:r>
      <w:r w:rsidRPr="0034619E">
        <w:rPr>
          <w:rFonts w:cs="Arial"/>
          <w:sz w:val="24"/>
          <w:szCs w:val="24"/>
        </w:rPr>
        <w:tab/>
      </w:r>
      <w:r w:rsidRPr="0034619E">
        <w:rPr>
          <w:rFonts w:cs="Arial"/>
          <w:sz w:val="24"/>
          <w:szCs w:val="24"/>
        </w:rPr>
        <w:tab/>
      </w:r>
      <w:r w:rsidRPr="0034619E">
        <w:rPr>
          <w:rFonts w:cs="Arial"/>
          <w:sz w:val="24"/>
          <w:szCs w:val="24"/>
        </w:rPr>
        <w:tab/>
      </w:r>
      <w:r w:rsidRPr="0034619E">
        <w:rPr>
          <w:rFonts w:cs="Arial"/>
          <w:sz w:val="24"/>
          <w:szCs w:val="24"/>
        </w:rPr>
        <w:tab/>
      </w:r>
      <w:r w:rsidRPr="0034619E">
        <w:rPr>
          <w:rFonts w:cs="Arial"/>
          <w:sz w:val="24"/>
          <w:szCs w:val="24"/>
        </w:rPr>
        <w:tab/>
      </w:r>
      <w:r w:rsidRPr="0034619E">
        <w:rPr>
          <w:rFonts w:cs="Arial"/>
          <w:sz w:val="24"/>
          <w:szCs w:val="24"/>
        </w:rPr>
        <w:tab/>
        <w:t>17 July 2020</w:t>
      </w:r>
    </w:p>
    <w:p w14:paraId="292ADE2B" w14:textId="77777777" w:rsidR="0034619E" w:rsidRPr="0034619E" w:rsidRDefault="0034619E" w:rsidP="0034619E">
      <w:pPr>
        <w:rPr>
          <w:rFonts w:cs="Arial"/>
          <w:sz w:val="24"/>
          <w:szCs w:val="24"/>
        </w:rPr>
      </w:pPr>
    </w:p>
    <w:p w14:paraId="6C99EB3D" w14:textId="77777777" w:rsidR="0034619E" w:rsidRPr="0034619E" w:rsidRDefault="0034619E" w:rsidP="0034619E">
      <w:pPr>
        <w:rPr>
          <w:rFonts w:cs="Arial"/>
          <w:sz w:val="24"/>
          <w:szCs w:val="24"/>
        </w:rPr>
      </w:pPr>
      <w:r w:rsidRPr="0034619E">
        <w:rPr>
          <w:rFonts w:cs="Arial"/>
          <w:sz w:val="24"/>
          <w:szCs w:val="24"/>
        </w:rPr>
        <w:t>Dear Sir George,</w:t>
      </w:r>
    </w:p>
    <w:p w14:paraId="67E27845" w14:textId="704F32C3" w:rsidR="0034619E" w:rsidRDefault="0034619E" w:rsidP="0034619E">
      <w:pPr>
        <w:rPr>
          <w:rFonts w:cs="Arial"/>
          <w:sz w:val="24"/>
          <w:szCs w:val="24"/>
        </w:rPr>
      </w:pPr>
    </w:p>
    <w:p w14:paraId="295B49A5" w14:textId="77777777" w:rsidR="00095D37" w:rsidRPr="0034619E" w:rsidRDefault="00095D37" w:rsidP="0034619E">
      <w:pPr>
        <w:rPr>
          <w:rFonts w:cs="Arial"/>
          <w:sz w:val="24"/>
          <w:szCs w:val="24"/>
        </w:rPr>
      </w:pPr>
    </w:p>
    <w:p w14:paraId="762CEBAB" w14:textId="77777777" w:rsidR="0034619E" w:rsidRPr="0034619E" w:rsidRDefault="0034619E" w:rsidP="0034619E">
      <w:pPr>
        <w:rPr>
          <w:rFonts w:cs="Arial"/>
          <w:sz w:val="24"/>
          <w:szCs w:val="24"/>
        </w:rPr>
      </w:pPr>
      <w:r w:rsidRPr="0034619E">
        <w:rPr>
          <w:rFonts w:cs="Arial"/>
          <w:sz w:val="24"/>
          <w:szCs w:val="24"/>
        </w:rPr>
        <w:t xml:space="preserve">Thank you for your email of 29 June on behalf of your constituents who are concerned about financial support for asylum seekers. </w:t>
      </w:r>
    </w:p>
    <w:p w14:paraId="345A01F2" w14:textId="77777777" w:rsidR="0034619E" w:rsidRPr="0034619E" w:rsidRDefault="0034619E" w:rsidP="0034619E">
      <w:pPr>
        <w:rPr>
          <w:rFonts w:cs="Arial"/>
          <w:sz w:val="24"/>
          <w:szCs w:val="24"/>
        </w:rPr>
      </w:pPr>
    </w:p>
    <w:p w14:paraId="7C098072" w14:textId="77777777" w:rsidR="0034619E" w:rsidRPr="0034619E" w:rsidRDefault="0034619E" w:rsidP="0034619E">
      <w:pPr>
        <w:rPr>
          <w:rFonts w:cs="Arial"/>
          <w:sz w:val="24"/>
          <w:szCs w:val="24"/>
        </w:rPr>
      </w:pPr>
      <w:r w:rsidRPr="0034619E">
        <w:rPr>
          <w:rFonts w:cs="Arial"/>
          <w:sz w:val="24"/>
          <w:szCs w:val="24"/>
        </w:rPr>
        <w:t xml:space="preserve">The package of support provided to asylum seekers who would otherwise be destitute includes free accommodation (with utility bills and council tax paid) and a weekly cash allowance to meet their other essential living needs (the legal test).  Free healthcare and education for their children is also provided. </w:t>
      </w:r>
    </w:p>
    <w:p w14:paraId="139185F6" w14:textId="77777777" w:rsidR="0034619E" w:rsidRPr="0034619E" w:rsidRDefault="0034619E" w:rsidP="0034619E">
      <w:pPr>
        <w:rPr>
          <w:rFonts w:cs="Arial"/>
          <w:sz w:val="24"/>
          <w:szCs w:val="24"/>
        </w:rPr>
      </w:pPr>
    </w:p>
    <w:p w14:paraId="50CCDB40" w14:textId="7D40648F" w:rsidR="0034619E" w:rsidRPr="0034619E" w:rsidRDefault="0034619E" w:rsidP="0034619E">
      <w:pPr>
        <w:rPr>
          <w:rFonts w:cs="Arial"/>
          <w:sz w:val="24"/>
          <w:szCs w:val="24"/>
        </w:rPr>
      </w:pPr>
      <w:r w:rsidRPr="0034619E">
        <w:rPr>
          <w:rFonts w:cs="Arial"/>
          <w:sz w:val="24"/>
          <w:szCs w:val="24"/>
        </w:rPr>
        <w:t>The Home Office has reviewed the level of the allowance using the standard methodology that has been in place since 2014 and which has been judged by the Court of Appeal to be rational and lawful.  We increased the weekly allowance on 15 June 2020, rising from £37.75 to £39.60, an uplift of around 5% and one that is substantially higher than the current rate of inflation.  Office for National Statistics data for May shows general inflation in the preceding 12 months was only 0.5% and food inflation only 1.8%.  Inflation on other essential items covered by the allowance, such a</w:t>
      </w:r>
      <w:r w:rsidR="00095D37">
        <w:rPr>
          <w:rFonts w:cs="Arial"/>
          <w:sz w:val="24"/>
          <w:szCs w:val="24"/>
        </w:rPr>
        <w:t>s</w:t>
      </w:r>
      <w:r w:rsidRPr="0034619E">
        <w:rPr>
          <w:rFonts w:cs="Arial"/>
          <w:sz w:val="24"/>
          <w:szCs w:val="24"/>
        </w:rPr>
        <w:t xml:space="preserve"> non-prescription medication and clothing had also fallen.</w:t>
      </w:r>
    </w:p>
    <w:p w14:paraId="5E03F885" w14:textId="77777777" w:rsidR="0034619E" w:rsidRPr="0034619E" w:rsidRDefault="0034619E" w:rsidP="0034619E">
      <w:pPr>
        <w:rPr>
          <w:rFonts w:cs="Arial"/>
          <w:sz w:val="24"/>
          <w:szCs w:val="24"/>
        </w:rPr>
      </w:pPr>
    </w:p>
    <w:p w14:paraId="5961F117" w14:textId="25A25DB3" w:rsidR="0034619E" w:rsidRPr="0034619E" w:rsidRDefault="0034619E" w:rsidP="0034619E">
      <w:pPr>
        <w:rPr>
          <w:rFonts w:cs="Arial"/>
          <w:sz w:val="24"/>
          <w:szCs w:val="24"/>
        </w:rPr>
      </w:pPr>
      <w:r w:rsidRPr="0034619E">
        <w:rPr>
          <w:rFonts w:cs="Arial"/>
          <w:sz w:val="24"/>
          <w:szCs w:val="24"/>
        </w:rPr>
        <w:t>There is no current evidence that C</w:t>
      </w:r>
      <w:r w:rsidR="00095D37">
        <w:rPr>
          <w:rFonts w:cs="Arial"/>
          <w:sz w:val="24"/>
          <w:szCs w:val="24"/>
        </w:rPr>
        <w:t>OVID</w:t>
      </w:r>
      <w:r w:rsidRPr="0034619E">
        <w:rPr>
          <w:rFonts w:cs="Arial"/>
          <w:sz w:val="24"/>
          <w:szCs w:val="24"/>
        </w:rPr>
        <w:t xml:space="preserve">-19 has left asylum seekers without the necessary funds to meet their essential living needs.  However, where individuals can show that they are incurring extra travel costs because of their </w:t>
      </w:r>
      <w:proofErr w:type="gramStart"/>
      <w:r w:rsidRPr="0034619E">
        <w:rPr>
          <w:rFonts w:cs="Arial"/>
          <w:sz w:val="24"/>
          <w:szCs w:val="24"/>
        </w:rPr>
        <w:t>particular circumstances</w:t>
      </w:r>
      <w:proofErr w:type="gramEnd"/>
      <w:r w:rsidRPr="0034619E">
        <w:rPr>
          <w:rFonts w:cs="Arial"/>
          <w:sz w:val="24"/>
          <w:szCs w:val="24"/>
        </w:rPr>
        <w:t>, for example the closure of local shops, they are able to apply for additional funds exceptionally under the policy already in place that allows this.</w:t>
      </w:r>
    </w:p>
    <w:p w14:paraId="1D6AD2FA" w14:textId="77777777" w:rsidR="0034619E" w:rsidRPr="0034619E" w:rsidRDefault="0034619E" w:rsidP="0034619E">
      <w:pPr>
        <w:rPr>
          <w:rFonts w:cs="Arial"/>
          <w:sz w:val="24"/>
          <w:szCs w:val="24"/>
        </w:rPr>
      </w:pPr>
    </w:p>
    <w:p w14:paraId="262C8F92" w14:textId="77777777" w:rsidR="0034619E" w:rsidRPr="0034619E" w:rsidRDefault="0034619E" w:rsidP="0034619E">
      <w:pPr>
        <w:rPr>
          <w:rFonts w:cs="Arial"/>
          <w:sz w:val="24"/>
          <w:szCs w:val="24"/>
        </w:rPr>
      </w:pPr>
      <w:r w:rsidRPr="0034619E">
        <w:rPr>
          <w:rFonts w:cs="Arial"/>
          <w:sz w:val="24"/>
          <w:szCs w:val="24"/>
        </w:rPr>
        <w:t xml:space="preserve">The level of the asylum support allowance is not linked to social security benefits, which are not set according to the “essential living needs” test and is generally required to cover a broader range of costs, including paying for utilities and travel and other expenses incurred in looking for work.  There are currently no plans to set the allowance at 70% of the level of universal credit or other benefits. </w:t>
      </w:r>
    </w:p>
    <w:p w14:paraId="168CAA36" w14:textId="77777777" w:rsidR="0034619E" w:rsidRPr="0034619E" w:rsidRDefault="0034619E" w:rsidP="0034619E">
      <w:pPr>
        <w:rPr>
          <w:rFonts w:cs="Arial"/>
          <w:sz w:val="24"/>
          <w:szCs w:val="24"/>
        </w:rPr>
      </w:pPr>
    </w:p>
    <w:p w14:paraId="2D6A88C0" w14:textId="46E23D1C" w:rsidR="0034619E" w:rsidRPr="0034619E" w:rsidRDefault="00095D37" w:rsidP="0034619E">
      <w:pPr>
        <w:rPr>
          <w:rFonts w:cs="Arial"/>
          <w:sz w:val="24"/>
          <w:szCs w:val="24"/>
        </w:rPr>
      </w:pPr>
      <w:r>
        <w:rPr>
          <w:rFonts w:cs="Arial"/>
          <w:sz w:val="24"/>
          <w:szCs w:val="24"/>
        </w:rPr>
        <w:t>Your constituents</w:t>
      </w:r>
      <w:r w:rsidR="0034619E" w:rsidRPr="0034619E">
        <w:rPr>
          <w:rFonts w:cs="Arial"/>
          <w:sz w:val="24"/>
          <w:szCs w:val="24"/>
        </w:rPr>
        <w:t xml:space="preserve"> raised the issue of access to WIFI for those in the support system.  We accept that the need to communicate may in certain circumstances constitute an essential need.  The cost of doing so effectively are built into the review methodology of the cash allowance that I have described.  In practical terms, this is done by working out the costs of purchasing and using a mobile phone.  More details of the way the costs are assessed can be found in the reports published at: </w:t>
      </w:r>
    </w:p>
    <w:p w14:paraId="6B0CEAE4" w14:textId="77777777" w:rsidR="0034619E" w:rsidRPr="0034619E" w:rsidRDefault="0034619E" w:rsidP="0034619E">
      <w:pPr>
        <w:rPr>
          <w:rFonts w:cs="Arial"/>
          <w:sz w:val="24"/>
          <w:szCs w:val="24"/>
        </w:rPr>
      </w:pPr>
    </w:p>
    <w:p w14:paraId="31729EF6" w14:textId="2E24FA83" w:rsidR="0034619E" w:rsidRDefault="00095D37" w:rsidP="0034619E">
      <w:pPr>
        <w:rPr>
          <w:rFonts w:cs="Arial"/>
          <w:sz w:val="24"/>
          <w:szCs w:val="24"/>
        </w:rPr>
      </w:pPr>
      <w:hyperlink r:id="rId12" w:history="1">
        <w:r w:rsidR="0034619E" w:rsidRPr="00D4299F">
          <w:rPr>
            <w:rStyle w:val="Hyperlink"/>
            <w:rFonts w:cs="Arial"/>
            <w:sz w:val="24"/>
            <w:szCs w:val="24"/>
          </w:rPr>
          <w:t>https://www.gov.uk/government/publications/report-on-review-of-cash-allowance-paid-to-asylum-seekers</w:t>
        </w:r>
      </w:hyperlink>
      <w:r w:rsidRPr="00095D37">
        <w:rPr>
          <w:rStyle w:val="Hyperlink"/>
          <w:rFonts w:cs="Arial"/>
          <w:sz w:val="24"/>
          <w:szCs w:val="24"/>
          <w:u w:val="none"/>
        </w:rPr>
        <w:t>.</w:t>
      </w:r>
    </w:p>
    <w:p w14:paraId="22FA9163" w14:textId="77777777" w:rsidR="0034619E" w:rsidRPr="0034619E" w:rsidRDefault="0034619E" w:rsidP="0034619E">
      <w:pPr>
        <w:rPr>
          <w:rFonts w:cs="Arial"/>
          <w:sz w:val="24"/>
          <w:szCs w:val="24"/>
        </w:rPr>
      </w:pPr>
    </w:p>
    <w:p w14:paraId="01A83BC4" w14:textId="664E3B01" w:rsidR="0034619E" w:rsidRPr="0034619E" w:rsidRDefault="0034619E" w:rsidP="0034619E">
      <w:pPr>
        <w:rPr>
          <w:rFonts w:cs="Arial"/>
          <w:sz w:val="24"/>
          <w:szCs w:val="24"/>
        </w:rPr>
      </w:pPr>
      <w:r w:rsidRPr="0034619E">
        <w:rPr>
          <w:rFonts w:cs="Arial"/>
          <w:sz w:val="24"/>
          <w:szCs w:val="24"/>
        </w:rPr>
        <w:t>As a result of the C</w:t>
      </w:r>
      <w:r w:rsidR="00095D37">
        <w:rPr>
          <w:rFonts w:cs="Arial"/>
          <w:sz w:val="24"/>
          <w:szCs w:val="24"/>
        </w:rPr>
        <w:t>OVI</w:t>
      </w:r>
      <w:bookmarkStart w:id="0" w:name="_GoBack"/>
      <w:bookmarkEnd w:id="0"/>
      <w:r w:rsidR="00095D37">
        <w:rPr>
          <w:rFonts w:cs="Arial"/>
          <w:sz w:val="24"/>
          <w:szCs w:val="24"/>
        </w:rPr>
        <w:t>D</w:t>
      </w:r>
      <w:r w:rsidRPr="0034619E">
        <w:rPr>
          <w:rFonts w:cs="Arial"/>
          <w:sz w:val="24"/>
          <w:szCs w:val="24"/>
        </w:rPr>
        <w:t>-19 crisis a higher proportion of asylum seekers than usual are being accommodated in full-board hostels and hotels.  We are looking at practical ways of providing internet access to this group and other ways to enable them to communicate effectively.  Those accommodated in the larger hostel facilities, where there is no WIFI provision, have already been given access to the internet via the issue of SIM cards.</w:t>
      </w:r>
    </w:p>
    <w:p w14:paraId="2E09758B" w14:textId="77777777" w:rsidR="0034619E" w:rsidRPr="0034619E" w:rsidRDefault="0034619E" w:rsidP="0034619E">
      <w:pPr>
        <w:rPr>
          <w:rFonts w:cs="Arial"/>
          <w:sz w:val="24"/>
          <w:szCs w:val="24"/>
        </w:rPr>
      </w:pPr>
    </w:p>
    <w:p w14:paraId="3BEF16D6" w14:textId="7EE1972D" w:rsidR="0034619E" w:rsidRPr="0034619E" w:rsidRDefault="0034619E" w:rsidP="0034619E">
      <w:pPr>
        <w:rPr>
          <w:rFonts w:cs="Arial"/>
          <w:sz w:val="24"/>
          <w:szCs w:val="24"/>
        </w:rPr>
      </w:pPr>
      <w:r w:rsidRPr="0034619E">
        <w:rPr>
          <w:rFonts w:cs="Arial"/>
          <w:sz w:val="24"/>
          <w:szCs w:val="24"/>
        </w:rPr>
        <w:t xml:space="preserve">The UK has a generous record in relation to asylum seeker numbers.  Last year, we made around 20,000 grants of asylum or protection (one of the higher figures in Europe) and received over 3,500 Unaccompanied </w:t>
      </w:r>
      <w:proofErr w:type="gramStart"/>
      <w:r w:rsidRPr="0034619E">
        <w:rPr>
          <w:rFonts w:cs="Arial"/>
          <w:sz w:val="24"/>
          <w:szCs w:val="24"/>
        </w:rPr>
        <w:t>Asylum Seeking</w:t>
      </w:r>
      <w:proofErr w:type="gramEnd"/>
      <w:r w:rsidRPr="0034619E">
        <w:rPr>
          <w:rFonts w:cs="Arial"/>
          <w:sz w:val="24"/>
          <w:szCs w:val="24"/>
        </w:rPr>
        <w:t xml:space="preserve"> Children – the highest number of any country in Europe.  In addition to this, we have directly resettled around 20,000 people from the most dangerous areas of the world (especially Syrians) in the UK over the last </w:t>
      </w:r>
      <w:r w:rsidR="00095D37">
        <w:rPr>
          <w:rFonts w:cs="Arial"/>
          <w:sz w:val="24"/>
          <w:szCs w:val="24"/>
        </w:rPr>
        <w:t>five</w:t>
      </w:r>
      <w:r w:rsidRPr="0034619E">
        <w:rPr>
          <w:rFonts w:cs="Arial"/>
          <w:sz w:val="24"/>
          <w:szCs w:val="24"/>
        </w:rPr>
        <w:t xml:space="preserve"> years.  Finally, we spend around £14 billion per year in Overseas Aid helping millions of people around the world – we spend the highest amount of any country in Europe and we are the only G7 country to meet the 0.7% of GNI Overseas Aid target.</w:t>
      </w:r>
    </w:p>
    <w:p w14:paraId="5E4BDDB4" w14:textId="77777777" w:rsidR="0034619E" w:rsidRPr="0034619E" w:rsidRDefault="0034619E" w:rsidP="0034619E">
      <w:pPr>
        <w:rPr>
          <w:rFonts w:cs="Arial"/>
          <w:sz w:val="24"/>
          <w:szCs w:val="24"/>
        </w:rPr>
      </w:pPr>
    </w:p>
    <w:p w14:paraId="68FCCED7" w14:textId="623A80E2" w:rsidR="000B755D" w:rsidRPr="000B755D" w:rsidRDefault="0034619E" w:rsidP="0034619E">
      <w:pPr>
        <w:rPr>
          <w:sz w:val="24"/>
          <w:szCs w:val="24"/>
          <w:lang w:eastAsia="en-GB"/>
        </w:rPr>
      </w:pPr>
      <w:r w:rsidRPr="0034619E">
        <w:rPr>
          <w:rFonts w:cs="Arial"/>
          <w:sz w:val="24"/>
          <w:szCs w:val="24"/>
        </w:rPr>
        <w:t>I trust this helps in setting out the Government’s position</w:t>
      </w:r>
      <w:r w:rsidR="00095D37">
        <w:rPr>
          <w:rFonts w:cs="Arial"/>
          <w:sz w:val="24"/>
          <w:szCs w:val="24"/>
        </w:rPr>
        <w:t>.</w:t>
      </w:r>
      <w:r w:rsidR="000B755D" w:rsidRPr="000B755D">
        <w:rPr>
          <w:sz w:val="24"/>
          <w:szCs w:val="24"/>
          <w:lang w:eastAsia="en-GB"/>
        </w:rPr>
        <w:t xml:space="preserve"> </w:t>
      </w:r>
    </w:p>
    <w:p w14:paraId="4597FEF3" w14:textId="77777777" w:rsidR="000B755D" w:rsidRPr="000B755D" w:rsidRDefault="000B755D" w:rsidP="000B755D">
      <w:pPr>
        <w:pStyle w:val="Standard"/>
        <w:spacing w:line="280" w:lineRule="atLeast"/>
        <w:rPr>
          <w:rFonts w:ascii="Arial" w:hAnsi="Arial"/>
        </w:rPr>
      </w:pPr>
    </w:p>
    <w:p w14:paraId="731C78E1" w14:textId="77777777" w:rsidR="000B755D" w:rsidRDefault="000B755D" w:rsidP="000B755D">
      <w:pPr>
        <w:pStyle w:val="Standard"/>
        <w:spacing w:line="280" w:lineRule="atLeast"/>
        <w:rPr>
          <w:rFonts w:ascii="Arial" w:hAnsi="Arial"/>
        </w:rPr>
      </w:pPr>
    </w:p>
    <w:p w14:paraId="26EF404D" w14:textId="3267B0BE" w:rsidR="006146E9" w:rsidRDefault="006146E9" w:rsidP="00FB7491">
      <w:pPr>
        <w:spacing w:line="240" w:lineRule="auto"/>
        <w:jc w:val="center"/>
        <w:rPr>
          <w:noProof/>
          <w:sz w:val="24"/>
          <w:szCs w:val="24"/>
        </w:rPr>
      </w:pPr>
    </w:p>
    <w:p w14:paraId="5081987F" w14:textId="12DD7603" w:rsidR="00FB7491" w:rsidRDefault="00FB7491" w:rsidP="00FB7491">
      <w:pPr>
        <w:spacing w:line="240" w:lineRule="auto"/>
        <w:jc w:val="center"/>
        <w:rPr>
          <w:rFonts w:cs="Arial"/>
          <w:sz w:val="24"/>
          <w:szCs w:val="24"/>
        </w:rPr>
      </w:pPr>
      <w:r w:rsidRPr="00DF0753">
        <w:rPr>
          <w:noProof/>
          <w:sz w:val="24"/>
          <w:szCs w:val="24"/>
        </w:rPr>
        <w:drawing>
          <wp:inline distT="0" distB="0" distL="0" distR="0" wp14:anchorId="7BEEBFF2" wp14:editId="1146A83E">
            <wp:extent cx="2428875" cy="565150"/>
            <wp:effectExtent l="0" t="0" r="9525"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8875" cy="565150"/>
                    </a:xfrm>
                    <a:prstGeom prst="rect">
                      <a:avLst/>
                    </a:prstGeom>
                    <a:noFill/>
                    <a:ln>
                      <a:noFill/>
                    </a:ln>
                  </pic:spPr>
                </pic:pic>
              </a:graphicData>
            </a:graphic>
          </wp:inline>
        </w:drawing>
      </w:r>
    </w:p>
    <w:p w14:paraId="25DD5DCF" w14:textId="77777777" w:rsidR="00FB7491" w:rsidRDefault="00FB7491" w:rsidP="00FB7491">
      <w:pPr>
        <w:spacing w:line="240" w:lineRule="auto"/>
        <w:rPr>
          <w:rFonts w:cs="Arial"/>
          <w:b/>
          <w:sz w:val="24"/>
          <w:szCs w:val="24"/>
        </w:rPr>
      </w:pPr>
    </w:p>
    <w:p w14:paraId="55050F21" w14:textId="4BEEDE92" w:rsidR="00FB7491" w:rsidRPr="00FB7491" w:rsidRDefault="00FB7491" w:rsidP="00FB7491">
      <w:pPr>
        <w:spacing w:line="240" w:lineRule="auto"/>
        <w:jc w:val="center"/>
        <w:rPr>
          <w:rFonts w:cs="Arial"/>
          <w:b/>
          <w:sz w:val="24"/>
          <w:szCs w:val="24"/>
        </w:rPr>
      </w:pPr>
      <w:r w:rsidRPr="00FB7491">
        <w:rPr>
          <w:rFonts w:cs="Arial"/>
          <w:b/>
          <w:sz w:val="24"/>
          <w:szCs w:val="24"/>
        </w:rPr>
        <w:t>Chris Philp MP</w:t>
      </w:r>
    </w:p>
    <w:sectPr w:rsidR="00FB7491" w:rsidRPr="00FB7491" w:rsidSect="002E721C">
      <w:headerReference w:type="first" r:id="rId14"/>
      <w:footerReference w:type="first" r:id="rId15"/>
      <w:pgSz w:w="11907" w:h="16840" w:code="9"/>
      <w:pgMar w:top="851" w:right="1134" w:bottom="142" w:left="1134" w:header="709"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7339" w14:textId="77777777" w:rsidR="002C588A" w:rsidRDefault="002C588A">
      <w:r>
        <w:separator/>
      </w:r>
    </w:p>
  </w:endnote>
  <w:endnote w:type="continuationSeparator" w:id="0">
    <w:p w14:paraId="3FE921CB" w14:textId="77777777" w:rsidR="002C588A" w:rsidRDefault="002C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7761" w14:textId="77777777" w:rsidR="00DE4513" w:rsidRDefault="00DE4513" w:rsidP="009568A9">
    <w:pPr>
      <w:pStyle w:val="Footer"/>
      <w:rPr>
        <w:color w:val="000000"/>
        <w:sz w:val="24"/>
        <w:szCs w:val="24"/>
      </w:rPr>
    </w:pPr>
  </w:p>
  <w:p w14:paraId="7073A485" w14:textId="77777777" w:rsidR="00DE4513" w:rsidRDefault="00DE4513" w:rsidP="009568A9">
    <w:pPr>
      <w:pStyle w:val="Foo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6258" w14:textId="77777777" w:rsidR="002C588A" w:rsidRDefault="002C588A">
      <w:r>
        <w:separator/>
      </w:r>
    </w:p>
  </w:footnote>
  <w:footnote w:type="continuationSeparator" w:id="0">
    <w:p w14:paraId="338EFF98" w14:textId="77777777" w:rsidR="002C588A" w:rsidRDefault="002C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EF48" w14:textId="77777777" w:rsidR="00DE4513" w:rsidRDefault="00DE4513">
    <w:pPr>
      <w:pStyle w:val="Header"/>
    </w:pPr>
    <w:r>
      <w:rPr>
        <w:noProof/>
        <w:lang w:eastAsia="en-GB"/>
      </w:rPr>
      <w:drawing>
        <wp:anchor distT="0" distB="0" distL="114300" distR="114300" simplePos="0" relativeHeight="251662336" behindDoc="1" locked="0" layoutInCell="1" allowOverlap="1" wp14:anchorId="320DE36E" wp14:editId="59DAC2C2">
          <wp:simplePos x="0" y="0"/>
          <wp:positionH relativeFrom="column">
            <wp:posOffset>-86995</wp:posOffset>
          </wp:positionH>
          <wp:positionV relativeFrom="paragraph">
            <wp:posOffset>95885</wp:posOffset>
          </wp:positionV>
          <wp:extent cx="1263650" cy="545465"/>
          <wp:effectExtent l="19050" t="0" r="0" b="0"/>
          <wp:wrapNone/>
          <wp:docPr id="1" name="Picture 1" descr="F:\COSI_SHR\Publications Print and Design\Brand Management\Home Office\Templates\New\Letterhead\Home-Office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SI_SHR\Publications Print and Design\Brand Management\Home Office\Templates\New\Letterhead\Home-Office_RGB_AW.png"/>
                  <pic:cNvPicPr>
                    <a:picLocks noChangeAspect="1" noChangeArrowheads="1"/>
                  </pic:cNvPicPr>
                </pic:nvPicPr>
                <pic:blipFill>
                  <a:blip r:embed="rId1"/>
                  <a:srcRect/>
                  <a:stretch>
                    <a:fillRect/>
                  </a:stretch>
                </pic:blipFill>
                <pic:spPr bwMode="auto">
                  <a:xfrm>
                    <a:off x="0" y="0"/>
                    <a:ext cx="1263650" cy="5454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4CD"/>
    <w:multiLevelType w:val="hybridMultilevel"/>
    <w:tmpl w:val="4B7E8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3C4672"/>
    <w:multiLevelType w:val="hybridMultilevel"/>
    <w:tmpl w:val="7CFE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2C5A"/>
    <w:multiLevelType w:val="hybridMultilevel"/>
    <w:tmpl w:val="DC16C4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6A2FA9"/>
    <w:multiLevelType w:val="hybridMultilevel"/>
    <w:tmpl w:val="0BCCD0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483B04"/>
    <w:multiLevelType w:val="hybridMultilevel"/>
    <w:tmpl w:val="D18EE520"/>
    <w:lvl w:ilvl="0" w:tplc="9596069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C03DF"/>
    <w:multiLevelType w:val="hybridMultilevel"/>
    <w:tmpl w:val="0178B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69C5875"/>
    <w:multiLevelType w:val="hybridMultilevel"/>
    <w:tmpl w:val="82CEB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3C7EA3"/>
    <w:multiLevelType w:val="hybridMultilevel"/>
    <w:tmpl w:val="BB7C3288"/>
    <w:lvl w:ilvl="0" w:tplc="72D037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CB2FEB"/>
    <w:multiLevelType w:val="hybridMultilevel"/>
    <w:tmpl w:val="75ACA692"/>
    <w:lvl w:ilvl="0" w:tplc="EEC49718">
      <w:start w:val="1"/>
      <w:numFmt w:val="decimal"/>
      <w:lvlText w:val="%1."/>
      <w:lvlJc w:val="left"/>
      <w:pPr>
        <w:ind w:left="644"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F110CB6"/>
    <w:multiLevelType w:val="hybridMultilevel"/>
    <w:tmpl w:val="CCB023B4"/>
    <w:lvl w:ilvl="0" w:tplc="83F0223C">
      <w:start w:val="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color="#9c0">
      <v:fill color="white" on="f"/>
      <v:stroke color="#9c0"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81"/>
    <w:rsid w:val="000016D3"/>
    <w:rsid w:val="000033FA"/>
    <w:rsid w:val="0000546B"/>
    <w:rsid w:val="000120A1"/>
    <w:rsid w:val="00012115"/>
    <w:rsid w:val="000121B4"/>
    <w:rsid w:val="00013BB0"/>
    <w:rsid w:val="000146D1"/>
    <w:rsid w:val="00022540"/>
    <w:rsid w:val="0002587A"/>
    <w:rsid w:val="000266BC"/>
    <w:rsid w:val="000341EA"/>
    <w:rsid w:val="00040746"/>
    <w:rsid w:val="00041071"/>
    <w:rsid w:val="00055DE2"/>
    <w:rsid w:val="00071F68"/>
    <w:rsid w:val="00072B16"/>
    <w:rsid w:val="000730F9"/>
    <w:rsid w:val="00074CA9"/>
    <w:rsid w:val="00076504"/>
    <w:rsid w:val="00080C5C"/>
    <w:rsid w:val="00081251"/>
    <w:rsid w:val="0008175E"/>
    <w:rsid w:val="00085FC9"/>
    <w:rsid w:val="000901A9"/>
    <w:rsid w:val="00092D18"/>
    <w:rsid w:val="00095D37"/>
    <w:rsid w:val="00096065"/>
    <w:rsid w:val="00096272"/>
    <w:rsid w:val="000A1791"/>
    <w:rsid w:val="000A7C0C"/>
    <w:rsid w:val="000B20ED"/>
    <w:rsid w:val="000B3821"/>
    <w:rsid w:val="000B5927"/>
    <w:rsid w:val="000B755D"/>
    <w:rsid w:val="000C1EFA"/>
    <w:rsid w:val="000C4E42"/>
    <w:rsid w:val="000C5A9E"/>
    <w:rsid w:val="000D02BC"/>
    <w:rsid w:val="000D24ED"/>
    <w:rsid w:val="000D27C9"/>
    <w:rsid w:val="000E225C"/>
    <w:rsid w:val="000E4DAE"/>
    <w:rsid w:val="000F789F"/>
    <w:rsid w:val="00100FC8"/>
    <w:rsid w:val="00101DB7"/>
    <w:rsid w:val="00110EF3"/>
    <w:rsid w:val="00112DE7"/>
    <w:rsid w:val="001241D9"/>
    <w:rsid w:val="00124BA8"/>
    <w:rsid w:val="00125264"/>
    <w:rsid w:val="00125ED9"/>
    <w:rsid w:val="00130478"/>
    <w:rsid w:val="001304D8"/>
    <w:rsid w:val="0013082A"/>
    <w:rsid w:val="001373A8"/>
    <w:rsid w:val="00137E3E"/>
    <w:rsid w:val="00140057"/>
    <w:rsid w:val="00141DC8"/>
    <w:rsid w:val="001428BA"/>
    <w:rsid w:val="001436DD"/>
    <w:rsid w:val="00150AF4"/>
    <w:rsid w:val="00153EF9"/>
    <w:rsid w:val="00157552"/>
    <w:rsid w:val="00162A50"/>
    <w:rsid w:val="001743C1"/>
    <w:rsid w:val="0017494F"/>
    <w:rsid w:val="001754A4"/>
    <w:rsid w:val="001757F3"/>
    <w:rsid w:val="00176031"/>
    <w:rsid w:val="00176284"/>
    <w:rsid w:val="00177444"/>
    <w:rsid w:val="00177870"/>
    <w:rsid w:val="001804C7"/>
    <w:rsid w:val="00181A3A"/>
    <w:rsid w:val="00181A3D"/>
    <w:rsid w:val="001844DD"/>
    <w:rsid w:val="0019220F"/>
    <w:rsid w:val="00192A6F"/>
    <w:rsid w:val="00197F64"/>
    <w:rsid w:val="001B4B6A"/>
    <w:rsid w:val="001C1B25"/>
    <w:rsid w:val="001D096D"/>
    <w:rsid w:val="001D1D21"/>
    <w:rsid w:val="001D3C8B"/>
    <w:rsid w:val="001E3C74"/>
    <w:rsid w:val="001E5AF1"/>
    <w:rsid w:val="001E60EF"/>
    <w:rsid w:val="001E61C2"/>
    <w:rsid w:val="001F0B6E"/>
    <w:rsid w:val="001F19D3"/>
    <w:rsid w:val="001F7DA6"/>
    <w:rsid w:val="00200413"/>
    <w:rsid w:val="002074DC"/>
    <w:rsid w:val="0021149D"/>
    <w:rsid w:val="00226423"/>
    <w:rsid w:val="002331B9"/>
    <w:rsid w:val="00233CCA"/>
    <w:rsid w:val="00234FDB"/>
    <w:rsid w:val="00241BF5"/>
    <w:rsid w:val="0024261D"/>
    <w:rsid w:val="00244B4B"/>
    <w:rsid w:val="00261270"/>
    <w:rsid w:val="00262736"/>
    <w:rsid w:val="00270023"/>
    <w:rsid w:val="00270471"/>
    <w:rsid w:val="002847AF"/>
    <w:rsid w:val="00295D18"/>
    <w:rsid w:val="002961EF"/>
    <w:rsid w:val="002A1819"/>
    <w:rsid w:val="002A465B"/>
    <w:rsid w:val="002A47C0"/>
    <w:rsid w:val="002A70BE"/>
    <w:rsid w:val="002C0579"/>
    <w:rsid w:val="002C1290"/>
    <w:rsid w:val="002C1A9A"/>
    <w:rsid w:val="002C588A"/>
    <w:rsid w:val="002D0AB3"/>
    <w:rsid w:val="002D1827"/>
    <w:rsid w:val="002D24EE"/>
    <w:rsid w:val="002D30DF"/>
    <w:rsid w:val="002D5F84"/>
    <w:rsid w:val="002E19AF"/>
    <w:rsid w:val="002E721C"/>
    <w:rsid w:val="002F13B2"/>
    <w:rsid w:val="002F4FC6"/>
    <w:rsid w:val="002F6F7D"/>
    <w:rsid w:val="003005F6"/>
    <w:rsid w:val="00303ACF"/>
    <w:rsid w:val="003045B8"/>
    <w:rsid w:val="0030609C"/>
    <w:rsid w:val="00307A4B"/>
    <w:rsid w:val="00311581"/>
    <w:rsid w:val="003119D3"/>
    <w:rsid w:val="00311A93"/>
    <w:rsid w:val="00312566"/>
    <w:rsid w:val="00312E9C"/>
    <w:rsid w:val="003208C2"/>
    <w:rsid w:val="00325EA8"/>
    <w:rsid w:val="00340741"/>
    <w:rsid w:val="0034187C"/>
    <w:rsid w:val="0034352C"/>
    <w:rsid w:val="0034619E"/>
    <w:rsid w:val="0035311B"/>
    <w:rsid w:val="00357BF3"/>
    <w:rsid w:val="00357CA8"/>
    <w:rsid w:val="003651A7"/>
    <w:rsid w:val="00385282"/>
    <w:rsid w:val="0038712C"/>
    <w:rsid w:val="003876A0"/>
    <w:rsid w:val="003907BD"/>
    <w:rsid w:val="0039160A"/>
    <w:rsid w:val="00391F3C"/>
    <w:rsid w:val="0039215C"/>
    <w:rsid w:val="0039328B"/>
    <w:rsid w:val="003A0006"/>
    <w:rsid w:val="003A02AB"/>
    <w:rsid w:val="003A39B3"/>
    <w:rsid w:val="003A3AE0"/>
    <w:rsid w:val="003B0CBE"/>
    <w:rsid w:val="003B1111"/>
    <w:rsid w:val="003B15D2"/>
    <w:rsid w:val="003B471F"/>
    <w:rsid w:val="003C255A"/>
    <w:rsid w:val="003C6ED8"/>
    <w:rsid w:val="003D4578"/>
    <w:rsid w:val="003D5086"/>
    <w:rsid w:val="003D57FF"/>
    <w:rsid w:val="003E12DD"/>
    <w:rsid w:val="003E1FB7"/>
    <w:rsid w:val="003E637B"/>
    <w:rsid w:val="003E67DD"/>
    <w:rsid w:val="003E6F62"/>
    <w:rsid w:val="003F495F"/>
    <w:rsid w:val="00405F34"/>
    <w:rsid w:val="004104EA"/>
    <w:rsid w:val="0041407D"/>
    <w:rsid w:val="00420BB5"/>
    <w:rsid w:val="0043006D"/>
    <w:rsid w:val="004344FD"/>
    <w:rsid w:val="00442470"/>
    <w:rsid w:val="004424B3"/>
    <w:rsid w:val="00446111"/>
    <w:rsid w:val="004529C5"/>
    <w:rsid w:val="00463F1C"/>
    <w:rsid w:val="004655BB"/>
    <w:rsid w:val="004705D4"/>
    <w:rsid w:val="004746D8"/>
    <w:rsid w:val="00481806"/>
    <w:rsid w:val="00493F51"/>
    <w:rsid w:val="004966AF"/>
    <w:rsid w:val="00497DF1"/>
    <w:rsid w:val="004B0058"/>
    <w:rsid w:val="004B2972"/>
    <w:rsid w:val="004B2F99"/>
    <w:rsid w:val="004B5B65"/>
    <w:rsid w:val="004C2D34"/>
    <w:rsid w:val="004C661E"/>
    <w:rsid w:val="004D51D1"/>
    <w:rsid w:val="004E154E"/>
    <w:rsid w:val="004E6014"/>
    <w:rsid w:val="004E7116"/>
    <w:rsid w:val="004F3D1C"/>
    <w:rsid w:val="004F42D5"/>
    <w:rsid w:val="004F7939"/>
    <w:rsid w:val="00501483"/>
    <w:rsid w:val="00511AC0"/>
    <w:rsid w:val="00515323"/>
    <w:rsid w:val="0051629A"/>
    <w:rsid w:val="00523445"/>
    <w:rsid w:val="00527776"/>
    <w:rsid w:val="00533493"/>
    <w:rsid w:val="00533B5C"/>
    <w:rsid w:val="005376BB"/>
    <w:rsid w:val="00544D6F"/>
    <w:rsid w:val="005471D8"/>
    <w:rsid w:val="005559CD"/>
    <w:rsid w:val="00560DC8"/>
    <w:rsid w:val="00567FFD"/>
    <w:rsid w:val="005748DC"/>
    <w:rsid w:val="005925BB"/>
    <w:rsid w:val="005973CE"/>
    <w:rsid w:val="005A70F9"/>
    <w:rsid w:val="005A755B"/>
    <w:rsid w:val="005B4DBB"/>
    <w:rsid w:val="005B72C7"/>
    <w:rsid w:val="005C055B"/>
    <w:rsid w:val="005D17FD"/>
    <w:rsid w:val="005D4DB8"/>
    <w:rsid w:val="005E093A"/>
    <w:rsid w:val="005E0FAD"/>
    <w:rsid w:val="005E2A32"/>
    <w:rsid w:val="005E3EBF"/>
    <w:rsid w:val="005F0511"/>
    <w:rsid w:val="005F34EE"/>
    <w:rsid w:val="005F3991"/>
    <w:rsid w:val="005F7977"/>
    <w:rsid w:val="005F7D8C"/>
    <w:rsid w:val="00602327"/>
    <w:rsid w:val="00610B01"/>
    <w:rsid w:val="006146E9"/>
    <w:rsid w:val="006160D0"/>
    <w:rsid w:val="006175CF"/>
    <w:rsid w:val="00624DF8"/>
    <w:rsid w:val="006254F0"/>
    <w:rsid w:val="00625FD7"/>
    <w:rsid w:val="00627B7F"/>
    <w:rsid w:val="00631388"/>
    <w:rsid w:val="00631D69"/>
    <w:rsid w:val="0063229D"/>
    <w:rsid w:val="0063356B"/>
    <w:rsid w:val="00635EA4"/>
    <w:rsid w:val="0064323E"/>
    <w:rsid w:val="006462B4"/>
    <w:rsid w:val="0064650A"/>
    <w:rsid w:val="006474B3"/>
    <w:rsid w:val="006571D6"/>
    <w:rsid w:val="00670E4E"/>
    <w:rsid w:val="006726AE"/>
    <w:rsid w:val="00673A30"/>
    <w:rsid w:val="006757D9"/>
    <w:rsid w:val="00687E0F"/>
    <w:rsid w:val="006909B6"/>
    <w:rsid w:val="00693A14"/>
    <w:rsid w:val="006942ED"/>
    <w:rsid w:val="00695145"/>
    <w:rsid w:val="0069546F"/>
    <w:rsid w:val="00695EBB"/>
    <w:rsid w:val="006A374D"/>
    <w:rsid w:val="006B0D10"/>
    <w:rsid w:val="006B4C1F"/>
    <w:rsid w:val="006C0B47"/>
    <w:rsid w:val="006C3C99"/>
    <w:rsid w:val="006D0E7A"/>
    <w:rsid w:val="006D25B8"/>
    <w:rsid w:val="006D37FF"/>
    <w:rsid w:val="006E6BC5"/>
    <w:rsid w:val="006E6C86"/>
    <w:rsid w:val="006F3F3A"/>
    <w:rsid w:val="00700C00"/>
    <w:rsid w:val="00704E94"/>
    <w:rsid w:val="0071355D"/>
    <w:rsid w:val="00714200"/>
    <w:rsid w:val="00722590"/>
    <w:rsid w:val="00725606"/>
    <w:rsid w:val="00726CE1"/>
    <w:rsid w:val="00730C42"/>
    <w:rsid w:val="00730D93"/>
    <w:rsid w:val="00737C82"/>
    <w:rsid w:val="007401E4"/>
    <w:rsid w:val="007434E3"/>
    <w:rsid w:val="0076597B"/>
    <w:rsid w:val="00770CC3"/>
    <w:rsid w:val="00774244"/>
    <w:rsid w:val="00774386"/>
    <w:rsid w:val="0078093E"/>
    <w:rsid w:val="00791A24"/>
    <w:rsid w:val="00793267"/>
    <w:rsid w:val="007A01C9"/>
    <w:rsid w:val="007A05CD"/>
    <w:rsid w:val="007A2B47"/>
    <w:rsid w:val="007A48D7"/>
    <w:rsid w:val="007A63F0"/>
    <w:rsid w:val="007B4291"/>
    <w:rsid w:val="007B5F1C"/>
    <w:rsid w:val="007C11D6"/>
    <w:rsid w:val="007C24CE"/>
    <w:rsid w:val="007D1BF9"/>
    <w:rsid w:val="007D4519"/>
    <w:rsid w:val="007D6724"/>
    <w:rsid w:val="007D74A0"/>
    <w:rsid w:val="007E15AF"/>
    <w:rsid w:val="007E4A1F"/>
    <w:rsid w:val="007E5A4D"/>
    <w:rsid w:val="007E5DC8"/>
    <w:rsid w:val="007F16DA"/>
    <w:rsid w:val="007F701B"/>
    <w:rsid w:val="007F75FF"/>
    <w:rsid w:val="007F7763"/>
    <w:rsid w:val="00804EBE"/>
    <w:rsid w:val="00811FC6"/>
    <w:rsid w:val="008136F3"/>
    <w:rsid w:val="00815B28"/>
    <w:rsid w:val="0081642F"/>
    <w:rsid w:val="00830358"/>
    <w:rsid w:val="00835B0E"/>
    <w:rsid w:val="00837566"/>
    <w:rsid w:val="00840DCE"/>
    <w:rsid w:val="00845A63"/>
    <w:rsid w:val="008477A4"/>
    <w:rsid w:val="008501DD"/>
    <w:rsid w:val="008701A3"/>
    <w:rsid w:val="00871F95"/>
    <w:rsid w:val="00881634"/>
    <w:rsid w:val="00884E79"/>
    <w:rsid w:val="008851E4"/>
    <w:rsid w:val="00890FBE"/>
    <w:rsid w:val="008919D1"/>
    <w:rsid w:val="008931D4"/>
    <w:rsid w:val="00893DEB"/>
    <w:rsid w:val="00897E99"/>
    <w:rsid w:val="008A6471"/>
    <w:rsid w:val="008A6988"/>
    <w:rsid w:val="008B4126"/>
    <w:rsid w:val="008D40BF"/>
    <w:rsid w:val="008E11BF"/>
    <w:rsid w:val="008E13C1"/>
    <w:rsid w:val="008F2C29"/>
    <w:rsid w:val="009018D5"/>
    <w:rsid w:val="00912613"/>
    <w:rsid w:val="0091351E"/>
    <w:rsid w:val="00921043"/>
    <w:rsid w:val="00922781"/>
    <w:rsid w:val="00933D99"/>
    <w:rsid w:val="00936695"/>
    <w:rsid w:val="00940CE4"/>
    <w:rsid w:val="00941797"/>
    <w:rsid w:val="00942CF6"/>
    <w:rsid w:val="00945B7A"/>
    <w:rsid w:val="00953AC3"/>
    <w:rsid w:val="00953F65"/>
    <w:rsid w:val="009567D3"/>
    <w:rsid w:val="009568A9"/>
    <w:rsid w:val="00961B37"/>
    <w:rsid w:val="009713E4"/>
    <w:rsid w:val="00972A6D"/>
    <w:rsid w:val="00977C01"/>
    <w:rsid w:val="00982669"/>
    <w:rsid w:val="00992DC3"/>
    <w:rsid w:val="009934C7"/>
    <w:rsid w:val="00994DD4"/>
    <w:rsid w:val="009A06ED"/>
    <w:rsid w:val="009A20D0"/>
    <w:rsid w:val="009A6FAA"/>
    <w:rsid w:val="009A7921"/>
    <w:rsid w:val="009B3795"/>
    <w:rsid w:val="009B3FFF"/>
    <w:rsid w:val="009B4897"/>
    <w:rsid w:val="009C1385"/>
    <w:rsid w:val="009C5002"/>
    <w:rsid w:val="009C65E3"/>
    <w:rsid w:val="009D06B9"/>
    <w:rsid w:val="009D2078"/>
    <w:rsid w:val="009E0B2B"/>
    <w:rsid w:val="009E2DC4"/>
    <w:rsid w:val="009E5AC5"/>
    <w:rsid w:val="009F3673"/>
    <w:rsid w:val="009F4292"/>
    <w:rsid w:val="009F6E86"/>
    <w:rsid w:val="00A00BCF"/>
    <w:rsid w:val="00A12F04"/>
    <w:rsid w:val="00A15D0A"/>
    <w:rsid w:val="00A161C6"/>
    <w:rsid w:val="00A22E8B"/>
    <w:rsid w:val="00A233DB"/>
    <w:rsid w:val="00A26AEA"/>
    <w:rsid w:val="00A31EC6"/>
    <w:rsid w:val="00A3503F"/>
    <w:rsid w:val="00A35EC9"/>
    <w:rsid w:val="00A36FE2"/>
    <w:rsid w:val="00A416F0"/>
    <w:rsid w:val="00A44C1F"/>
    <w:rsid w:val="00A60FD8"/>
    <w:rsid w:val="00A61EA2"/>
    <w:rsid w:val="00A676C9"/>
    <w:rsid w:val="00A70302"/>
    <w:rsid w:val="00A71591"/>
    <w:rsid w:val="00A805AC"/>
    <w:rsid w:val="00A81AB8"/>
    <w:rsid w:val="00A92408"/>
    <w:rsid w:val="00A974EE"/>
    <w:rsid w:val="00AA20FF"/>
    <w:rsid w:val="00AA3D08"/>
    <w:rsid w:val="00AA66DC"/>
    <w:rsid w:val="00AB2479"/>
    <w:rsid w:val="00AB36DF"/>
    <w:rsid w:val="00AB4883"/>
    <w:rsid w:val="00AC3014"/>
    <w:rsid w:val="00AC5200"/>
    <w:rsid w:val="00AC54AB"/>
    <w:rsid w:val="00AC661F"/>
    <w:rsid w:val="00AC6E50"/>
    <w:rsid w:val="00AD1BF2"/>
    <w:rsid w:val="00AD21B0"/>
    <w:rsid w:val="00AD56C0"/>
    <w:rsid w:val="00AE0302"/>
    <w:rsid w:val="00AE5D20"/>
    <w:rsid w:val="00AE6656"/>
    <w:rsid w:val="00AF0CAE"/>
    <w:rsid w:val="00AF1150"/>
    <w:rsid w:val="00AF5BF3"/>
    <w:rsid w:val="00AF5D93"/>
    <w:rsid w:val="00AF71F9"/>
    <w:rsid w:val="00B000D8"/>
    <w:rsid w:val="00B06FAF"/>
    <w:rsid w:val="00B10990"/>
    <w:rsid w:val="00B11B73"/>
    <w:rsid w:val="00B11BDB"/>
    <w:rsid w:val="00B21AE9"/>
    <w:rsid w:val="00B21C9A"/>
    <w:rsid w:val="00B21FD7"/>
    <w:rsid w:val="00B23F49"/>
    <w:rsid w:val="00B25074"/>
    <w:rsid w:val="00B30D22"/>
    <w:rsid w:val="00B319C1"/>
    <w:rsid w:val="00B40765"/>
    <w:rsid w:val="00B44843"/>
    <w:rsid w:val="00B45271"/>
    <w:rsid w:val="00B51019"/>
    <w:rsid w:val="00B61795"/>
    <w:rsid w:val="00B62BD7"/>
    <w:rsid w:val="00B665CB"/>
    <w:rsid w:val="00B670E6"/>
    <w:rsid w:val="00B80502"/>
    <w:rsid w:val="00B82A91"/>
    <w:rsid w:val="00B83825"/>
    <w:rsid w:val="00B870C3"/>
    <w:rsid w:val="00B9071A"/>
    <w:rsid w:val="00B91BD8"/>
    <w:rsid w:val="00B96F1A"/>
    <w:rsid w:val="00BA2FD2"/>
    <w:rsid w:val="00BA642F"/>
    <w:rsid w:val="00BA7660"/>
    <w:rsid w:val="00BB1957"/>
    <w:rsid w:val="00BB1958"/>
    <w:rsid w:val="00BB2372"/>
    <w:rsid w:val="00BB2792"/>
    <w:rsid w:val="00BC0A30"/>
    <w:rsid w:val="00BC11EC"/>
    <w:rsid w:val="00BD6ADC"/>
    <w:rsid w:val="00BD7F2D"/>
    <w:rsid w:val="00BE05ED"/>
    <w:rsid w:val="00BE6313"/>
    <w:rsid w:val="00BE6693"/>
    <w:rsid w:val="00C004C0"/>
    <w:rsid w:val="00C05229"/>
    <w:rsid w:val="00C053F8"/>
    <w:rsid w:val="00C11915"/>
    <w:rsid w:val="00C11C62"/>
    <w:rsid w:val="00C154C0"/>
    <w:rsid w:val="00C22637"/>
    <w:rsid w:val="00C27883"/>
    <w:rsid w:val="00C31053"/>
    <w:rsid w:val="00C32190"/>
    <w:rsid w:val="00C40C7E"/>
    <w:rsid w:val="00C46F79"/>
    <w:rsid w:val="00C634CE"/>
    <w:rsid w:val="00C66153"/>
    <w:rsid w:val="00C70727"/>
    <w:rsid w:val="00C714D7"/>
    <w:rsid w:val="00C76A47"/>
    <w:rsid w:val="00C77050"/>
    <w:rsid w:val="00C8349A"/>
    <w:rsid w:val="00C91111"/>
    <w:rsid w:val="00CA0C89"/>
    <w:rsid w:val="00CA14A7"/>
    <w:rsid w:val="00CA59DA"/>
    <w:rsid w:val="00CB1887"/>
    <w:rsid w:val="00CB7EFF"/>
    <w:rsid w:val="00CC4EFA"/>
    <w:rsid w:val="00CC603E"/>
    <w:rsid w:val="00CC7428"/>
    <w:rsid w:val="00CD0F0E"/>
    <w:rsid w:val="00CD6FFB"/>
    <w:rsid w:val="00CE4000"/>
    <w:rsid w:val="00CE451B"/>
    <w:rsid w:val="00CF5E9F"/>
    <w:rsid w:val="00D05837"/>
    <w:rsid w:val="00D16929"/>
    <w:rsid w:val="00D20CB8"/>
    <w:rsid w:val="00D26188"/>
    <w:rsid w:val="00D26EFD"/>
    <w:rsid w:val="00D31C2E"/>
    <w:rsid w:val="00D3281E"/>
    <w:rsid w:val="00D328AF"/>
    <w:rsid w:val="00D34BB1"/>
    <w:rsid w:val="00D36003"/>
    <w:rsid w:val="00D40E3A"/>
    <w:rsid w:val="00D55416"/>
    <w:rsid w:val="00D560E1"/>
    <w:rsid w:val="00D60ACF"/>
    <w:rsid w:val="00D616B5"/>
    <w:rsid w:val="00D66056"/>
    <w:rsid w:val="00D66640"/>
    <w:rsid w:val="00D66B28"/>
    <w:rsid w:val="00D67DFE"/>
    <w:rsid w:val="00D67EA1"/>
    <w:rsid w:val="00D7262C"/>
    <w:rsid w:val="00D72ECA"/>
    <w:rsid w:val="00D75BAA"/>
    <w:rsid w:val="00D81B45"/>
    <w:rsid w:val="00D96922"/>
    <w:rsid w:val="00DA2F7E"/>
    <w:rsid w:val="00DA3612"/>
    <w:rsid w:val="00DA3BB2"/>
    <w:rsid w:val="00DA671C"/>
    <w:rsid w:val="00DB50A1"/>
    <w:rsid w:val="00DB6C8A"/>
    <w:rsid w:val="00DC0184"/>
    <w:rsid w:val="00DC191A"/>
    <w:rsid w:val="00DC5847"/>
    <w:rsid w:val="00DD0413"/>
    <w:rsid w:val="00DD5367"/>
    <w:rsid w:val="00DD7B42"/>
    <w:rsid w:val="00DE35DD"/>
    <w:rsid w:val="00DE4513"/>
    <w:rsid w:val="00DE7F12"/>
    <w:rsid w:val="00DF1423"/>
    <w:rsid w:val="00DF31D4"/>
    <w:rsid w:val="00DF3AA3"/>
    <w:rsid w:val="00DF55D5"/>
    <w:rsid w:val="00E026BE"/>
    <w:rsid w:val="00E02CCB"/>
    <w:rsid w:val="00E06764"/>
    <w:rsid w:val="00E12633"/>
    <w:rsid w:val="00E20A80"/>
    <w:rsid w:val="00E24F86"/>
    <w:rsid w:val="00E26689"/>
    <w:rsid w:val="00E30CDB"/>
    <w:rsid w:val="00E4009A"/>
    <w:rsid w:val="00E425C6"/>
    <w:rsid w:val="00E43478"/>
    <w:rsid w:val="00E434BE"/>
    <w:rsid w:val="00E50F02"/>
    <w:rsid w:val="00E52A4E"/>
    <w:rsid w:val="00E55076"/>
    <w:rsid w:val="00E579A4"/>
    <w:rsid w:val="00E57B67"/>
    <w:rsid w:val="00E61BA9"/>
    <w:rsid w:val="00E67B4A"/>
    <w:rsid w:val="00E71C6A"/>
    <w:rsid w:val="00E72268"/>
    <w:rsid w:val="00E72E36"/>
    <w:rsid w:val="00E76816"/>
    <w:rsid w:val="00E77BB2"/>
    <w:rsid w:val="00E81974"/>
    <w:rsid w:val="00E82A63"/>
    <w:rsid w:val="00E82F79"/>
    <w:rsid w:val="00E929A5"/>
    <w:rsid w:val="00E9795E"/>
    <w:rsid w:val="00EA4BD9"/>
    <w:rsid w:val="00EB2D38"/>
    <w:rsid w:val="00EB3DAE"/>
    <w:rsid w:val="00EC45A6"/>
    <w:rsid w:val="00ED01F3"/>
    <w:rsid w:val="00EE0B4D"/>
    <w:rsid w:val="00EE1CA2"/>
    <w:rsid w:val="00EE216D"/>
    <w:rsid w:val="00EE3A8B"/>
    <w:rsid w:val="00EE5F19"/>
    <w:rsid w:val="00EE6384"/>
    <w:rsid w:val="00EE6C6B"/>
    <w:rsid w:val="00EF0D5C"/>
    <w:rsid w:val="00F00586"/>
    <w:rsid w:val="00F027B7"/>
    <w:rsid w:val="00F06AC0"/>
    <w:rsid w:val="00F075F5"/>
    <w:rsid w:val="00F11D2F"/>
    <w:rsid w:val="00F311BC"/>
    <w:rsid w:val="00F3228B"/>
    <w:rsid w:val="00F3511F"/>
    <w:rsid w:val="00F41B90"/>
    <w:rsid w:val="00F44867"/>
    <w:rsid w:val="00F46385"/>
    <w:rsid w:val="00F52DF5"/>
    <w:rsid w:val="00F53D55"/>
    <w:rsid w:val="00F5422F"/>
    <w:rsid w:val="00F55AC6"/>
    <w:rsid w:val="00F57A99"/>
    <w:rsid w:val="00F711A2"/>
    <w:rsid w:val="00F83EC5"/>
    <w:rsid w:val="00F83FA1"/>
    <w:rsid w:val="00F96684"/>
    <w:rsid w:val="00F97C36"/>
    <w:rsid w:val="00FA2001"/>
    <w:rsid w:val="00FA36F2"/>
    <w:rsid w:val="00FB2D51"/>
    <w:rsid w:val="00FB4DBD"/>
    <w:rsid w:val="00FB7491"/>
    <w:rsid w:val="00FB7EB9"/>
    <w:rsid w:val="00FC4314"/>
    <w:rsid w:val="00FD212F"/>
    <w:rsid w:val="00FD37F5"/>
    <w:rsid w:val="00FE041D"/>
    <w:rsid w:val="00FE154B"/>
    <w:rsid w:val="00FF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9c0">
      <v:fill color="white" on="f"/>
      <v:stroke color="#9c0" weight=".05pt"/>
    </o:shapedefaults>
    <o:shapelayout v:ext="edit">
      <o:idmap v:ext="edit" data="1"/>
    </o:shapelayout>
  </w:shapeDefaults>
  <w:decimalSymbol w:val="."/>
  <w:listSeparator w:val=","/>
  <w14:docId w14:val="00EA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AA3"/>
    <w:pPr>
      <w:spacing w:line="280" w:lineRule="atLeast"/>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AA3"/>
    <w:pPr>
      <w:tabs>
        <w:tab w:val="center" w:pos="4320"/>
        <w:tab w:val="right" w:pos="8640"/>
      </w:tabs>
    </w:pPr>
  </w:style>
  <w:style w:type="paragraph" w:styleId="Footer">
    <w:name w:val="footer"/>
    <w:basedOn w:val="Normal"/>
    <w:rsid w:val="00DF3AA3"/>
    <w:pPr>
      <w:tabs>
        <w:tab w:val="center" w:pos="4320"/>
        <w:tab w:val="right" w:pos="8640"/>
      </w:tabs>
    </w:pPr>
  </w:style>
  <w:style w:type="paragraph" w:styleId="BodyText">
    <w:name w:val="Body Text"/>
    <w:basedOn w:val="Normal"/>
    <w:rsid w:val="00DF3AA3"/>
    <w:pPr>
      <w:spacing w:line="220" w:lineRule="atLeast"/>
    </w:pPr>
    <w:rPr>
      <w:sz w:val="18"/>
      <w:szCs w:val="18"/>
    </w:rPr>
  </w:style>
  <w:style w:type="paragraph" w:styleId="BodyText2">
    <w:name w:val="Body Text 2"/>
    <w:basedOn w:val="Normal"/>
    <w:rsid w:val="00DF3AA3"/>
    <w:pPr>
      <w:spacing w:line="220" w:lineRule="atLeast"/>
    </w:pPr>
    <w:rPr>
      <w:rFonts w:ascii="Arial Black" w:hAnsi="Arial Black"/>
      <w:sz w:val="18"/>
      <w:szCs w:val="18"/>
    </w:rPr>
  </w:style>
  <w:style w:type="character" w:styleId="Hyperlink">
    <w:name w:val="Hyperlink"/>
    <w:basedOn w:val="DefaultParagraphFont"/>
    <w:uiPriority w:val="99"/>
    <w:unhideWhenUsed/>
    <w:rsid w:val="00C32190"/>
    <w:rPr>
      <w:color w:val="0000FF"/>
      <w:u w:val="single"/>
    </w:rPr>
  </w:style>
  <w:style w:type="character" w:customStyle="1" w:styleId="Char1">
    <w:name w:val="Char1"/>
    <w:basedOn w:val="DefaultParagraphFont"/>
    <w:rsid w:val="00DF3AA3"/>
    <w:rPr>
      <w:rFonts w:ascii="Arial" w:hAnsi="Arial"/>
      <w:noProof w:val="0"/>
      <w:sz w:val="18"/>
      <w:szCs w:val="18"/>
      <w:lang w:val="en-US" w:eastAsia="en-US" w:bidi="ar-SA"/>
    </w:rPr>
  </w:style>
  <w:style w:type="character" w:customStyle="1" w:styleId="Char">
    <w:name w:val="Char"/>
    <w:basedOn w:val="DefaultParagraphFont"/>
    <w:rsid w:val="00DF3AA3"/>
    <w:rPr>
      <w:rFonts w:ascii="Arial Black" w:hAnsi="Arial Black"/>
      <w:noProof w:val="0"/>
      <w:sz w:val="18"/>
      <w:szCs w:val="18"/>
      <w:lang w:val="en-US" w:eastAsia="en-US" w:bidi="ar-SA"/>
    </w:rPr>
  </w:style>
  <w:style w:type="paragraph" w:styleId="BodyText3">
    <w:name w:val="Body Text 3"/>
    <w:basedOn w:val="Normal"/>
    <w:rsid w:val="00DF3AA3"/>
    <w:rPr>
      <w:sz w:val="24"/>
      <w:szCs w:val="24"/>
    </w:rPr>
  </w:style>
  <w:style w:type="character" w:customStyle="1" w:styleId="Char10">
    <w:name w:val="Char1"/>
    <w:basedOn w:val="DefaultParagraphFont"/>
    <w:rsid w:val="00D34BB1"/>
    <w:rPr>
      <w:rFonts w:ascii="Arial" w:hAnsi="Arial"/>
      <w:noProof w:val="0"/>
      <w:sz w:val="18"/>
      <w:szCs w:val="18"/>
      <w:lang w:val="en-US" w:eastAsia="en-US" w:bidi="ar-SA"/>
    </w:rPr>
  </w:style>
  <w:style w:type="character" w:customStyle="1" w:styleId="Char11">
    <w:name w:val="Char1"/>
    <w:basedOn w:val="DefaultParagraphFont"/>
    <w:rsid w:val="00EE0B4D"/>
    <w:rPr>
      <w:rFonts w:ascii="Arial" w:hAnsi="Arial"/>
      <w:noProof w:val="0"/>
      <w:sz w:val="18"/>
      <w:szCs w:val="18"/>
      <w:lang w:val="en-US" w:eastAsia="en-US" w:bidi="ar-SA"/>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rsid w:val="006A374D"/>
    <w:rPr>
      <w:rFonts w:ascii="Arial" w:hAnsi="Arial" w:cs="Arial"/>
      <w:sz w:val="22"/>
      <w:szCs w:val="22"/>
      <w:lang w:eastAsia="en-US"/>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
    <w:basedOn w:val="Normal"/>
    <w:link w:val="ListParagraphChar"/>
    <w:uiPriority w:val="34"/>
    <w:qFormat/>
    <w:rsid w:val="006A374D"/>
    <w:pPr>
      <w:spacing w:after="200" w:line="276" w:lineRule="auto"/>
      <w:ind w:left="720"/>
      <w:contextualSpacing/>
    </w:pPr>
    <w:rPr>
      <w:rFonts w:cs="Arial"/>
    </w:rPr>
  </w:style>
  <w:style w:type="paragraph" w:styleId="NoSpacing">
    <w:name w:val="No Spacing"/>
    <w:uiPriority w:val="1"/>
    <w:qFormat/>
    <w:rsid w:val="00022540"/>
    <w:rPr>
      <w:rFonts w:ascii="Arial" w:hAnsi="Arial" w:cs="Arial"/>
      <w:sz w:val="24"/>
      <w:szCs w:val="24"/>
      <w:lang w:eastAsia="en-US"/>
    </w:rPr>
  </w:style>
  <w:style w:type="paragraph" w:styleId="BalloonText">
    <w:name w:val="Balloon Text"/>
    <w:basedOn w:val="Normal"/>
    <w:link w:val="BalloonTextChar"/>
    <w:uiPriority w:val="99"/>
    <w:semiHidden/>
    <w:unhideWhenUsed/>
    <w:rsid w:val="00012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15"/>
    <w:rPr>
      <w:rFonts w:ascii="Tahoma" w:hAnsi="Tahoma" w:cs="Tahoma"/>
      <w:sz w:val="16"/>
      <w:szCs w:val="16"/>
      <w:lang w:val="en-US" w:eastAsia="en-US"/>
    </w:rPr>
  </w:style>
  <w:style w:type="paragraph" w:styleId="PlainText">
    <w:name w:val="Plain Text"/>
    <w:basedOn w:val="Normal"/>
    <w:link w:val="PlainTextChar"/>
    <w:uiPriority w:val="99"/>
    <w:unhideWhenUsed/>
    <w:rsid w:val="003C255A"/>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C255A"/>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4C2D34"/>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085FC9"/>
    <w:rPr>
      <w:sz w:val="16"/>
      <w:szCs w:val="16"/>
    </w:rPr>
  </w:style>
  <w:style w:type="paragraph" w:styleId="CommentText">
    <w:name w:val="annotation text"/>
    <w:basedOn w:val="Normal"/>
    <w:link w:val="CommentTextChar"/>
    <w:uiPriority w:val="99"/>
    <w:semiHidden/>
    <w:unhideWhenUsed/>
    <w:rsid w:val="00085FC9"/>
    <w:pPr>
      <w:spacing w:line="240" w:lineRule="auto"/>
    </w:pPr>
    <w:rPr>
      <w:sz w:val="20"/>
      <w:szCs w:val="20"/>
    </w:rPr>
  </w:style>
  <w:style w:type="character" w:customStyle="1" w:styleId="CommentTextChar">
    <w:name w:val="Comment Text Char"/>
    <w:basedOn w:val="DefaultParagraphFont"/>
    <w:link w:val="CommentText"/>
    <w:uiPriority w:val="99"/>
    <w:semiHidden/>
    <w:rsid w:val="00085FC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85FC9"/>
    <w:rPr>
      <w:b/>
      <w:bCs/>
    </w:rPr>
  </w:style>
  <w:style w:type="character" w:customStyle="1" w:styleId="CommentSubjectChar">
    <w:name w:val="Comment Subject Char"/>
    <w:basedOn w:val="CommentTextChar"/>
    <w:link w:val="CommentSubject"/>
    <w:uiPriority w:val="99"/>
    <w:semiHidden/>
    <w:rsid w:val="00085FC9"/>
    <w:rPr>
      <w:rFonts w:ascii="Arial" w:hAnsi="Arial"/>
      <w:b/>
      <w:bCs/>
      <w:lang w:eastAsia="en-US"/>
    </w:rPr>
  </w:style>
  <w:style w:type="character" w:styleId="UnresolvedMention">
    <w:name w:val="Unresolved Mention"/>
    <w:basedOn w:val="DefaultParagraphFont"/>
    <w:uiPriority w:val="99"/>
    <w:semiHidden/>
    <w:unhideWhenUsed/>
    <w:rsid w:val="0091351E"/>
    <w:rPr>
      <w:color w:val="605E5C"/>
      <w:shd w:val="clear" w:color="auto" w:fill="E1DFDD"/>
    </w:rPr>
  </w:style>
  <w:style w:type="paragraph" w:customStyle="1" w:styleId="Standard">
    <w:name w:val="Standard"/>
    <w:rsid w:val="00FB7491"/>
    <w:pPr>
      <w:widowControl w:val="0"/>
      <w:suppressAutoHyphens/>
      <w:autoSpaceDN w:val="0"/>
    </w:pPr>
    <w:rPr>
      <w:rFonts w:ascii="Times" w:eastAsia="Tahoma" w:hAnsi="Times"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2088">
      <w:bodyDiv w:val="1"/>
      <w:marLeft w:val="0"/>
      <w:marRight w:val="0"/>
      <w:marTop w:val="0"/>
      <w:marBottom w:val="0"/>
      <w:divBdr>
        <w:top w:val="none" w:sz="0" w:space="0" w:color="auto"/>
        <w:left w:val="none" w:sz="0" w:space="0" w:color="auto"/>
        <w:bottom w:val="none" w:sz="0" w:space="0" w:color="auto"/>
        <w:right w:val="none" w:sz="0" w:space="0" w:color="auto"/>
      </w:divBdr>
    </w:div>
    <w:div w:id="134179485">
      <w:bodyDiv w:val="1"/>
      <w:marLeft w:val="0"/>
      <w:marRight w:val="0"/>
      <w:marTop w:val="0"/>
      <w:marBottom w:val="0"/>
      <w:divBdr>
        <w:top w:val="none" w:sz="0" w:space="0" w:color="auto"/>
        <w:left w:val="none" w:sz="0" w:space="0" w:color="auto"/>
        <w:bottom w:val="none" w:sz="0" w:space="0" w:color="auto"/>
        <w:right w:val="none" w:sz="0" w:space="0" w:color="auto"/>
      </w:divBdr>
    </w:div>
    <w:div w:id="156119186">
      <w:bodyDiv w:val="1"/>
      <w:marLeft w:val="0"/>
      <w:marRight w:val="0"/>
      <w:marTop w:val="0"/>
      <w:marBottom w:val="0"/>
      <w:divBdr>
        <w:top w:val="none" w:sz="0" w:space="0" w:color="auto"/>
        <w:left w:val="none" w:sz="0" w:space="0" w:color="auto"/>
        <w:bottom w:val="none" w:sz="0" w:space="0" w:color="auto"/>
        <w:right w:val="none" w:sz="0" w:space="0" w:color="auto"/>
      </w:divBdr>
    </w:div>
    <w:div w:id="360203585">
      <w:bodyDiv w:val="1"/>
      <w:marLeft w:val="0"/>
      <w:marRight w:val="0"/>
      <w:marTop w:val="0"/>
      <w:marBottom w:val="0"/>
      <w:divBdr>
        <w:top w:val="none" w:sz="0" w:space="0" w:color="auto"/>
        <w:left w:val="none" w:sz="0" w:space="0" w:color="auto"/>
        <w:bottom w:val="none" w:sz="0" w:space="0" w:color="auto"/>
        <w:right w:val="none" w:sz="0" w:space="0" w:color="auto"/>
      </w:divBdr>
    </w:div>
    <w:div w:id="459804820">
      <w:bodyDiv w:val="1"/>
      <w:marLeft w:val="0"/>
      <w:marRight w:val="0"/>
      <w:marTop w:val="0"/>
      <w:marBottom w:val="0"/>
      <w:divBdr>
        <w:top w:val="none" w:sz="0" w:space="0" w:color="auto"/>
        <w:left w:val="none" w:sz="0" w:space="0" w:color="auto"/>
        <w:bottom w:val="none" w:sz="0" w:space="0" w:color="auto"/>
        <w:right w:val="none" w:sz="0" w:space="0" w:color="auto"/>
      </w:divBdr>
    </w:div>
    <w:div w:id="462649997">
      <w:bodyDiv w:val="1"/>
      <w:marLeft w:val="0"/>
      <w:marRight w:val="0"/>
      <w:marTop w:val="0"/>
      <w:marBottom w:val="0"/>
      <w:divBdr>
        <w:top w:val="none" w:sz="0" w:space="0" w:color="auto"/>
        <w:left w:val="none" w:sz="0" w:space="0" w:color="auto"/>
        <w:bottom w:val="none" w:sz="0" w:space="0" w:color="auto"/>
        <w:right w:val="none" w:sz="0" w:space="0" w:color="auto"/>
      </w:divBdr>
    </w:div>
    <w:div w:id="824122655">
      <w:bodyDiv w:val="1"/>
      <w:marLeft w:val="0"/>
      <w:marRight w:val="0"/>
      <w:marTop w:val="0"/>
      <w:marBottom w:val="0"/>
      <w:divBdr>
        <w:top w:val="none" w:sz="0" w:space="0" w:color="auto"/>
        <w:left w:val="none" w:sz="0" w:space="0" w:color="auto"/>
        <w:bottom w:val="none" w:sz="0" w:space="0" w:color="auto"/>
        <w:right w:val="none" w:sz="0" w:space="0" w:color="auto"/>
      </w:divBdr>
    </w:div>
    <w:div w:id="843931427">
      <w:bodyDiv w:val="1"/>
      <w:marLeft w:val="0"/>
      <w:marRight w:val="0"/>
      <w:marTop w:val="0"/>
      <w:marBottom w:val="0"/>
      <w:divBdr>
        <w:top w:val="none" w:sz="0" w:space="0" w:color="auto"/>
        <w:left w:val="none" w:sz="0" w:space="0" w:color="auto"/>
        <w:bottom w:val="none" w:sz="0" w:space="0" w:color="auto"/>
        <w:right w:val="none" w:sz="0" w:space="0" w:color="auto"/>
      </w:divBdr>
    </w:div>
    <w:div w:id="933048139">
      <w:bodyDiv w:val="1"/>
      <w:marLeft w:val="0"/>
      <w:marRight w:val="0"/>
      <w:marTop w:val="0"/>
      <w:marBottom w:val="0"/>
      <w:divBdr>
        <w:top w:val="none" w:sz="0" w:space="0" w:color="auto"/>
        <w:left w:val="none" w:sz="0" w:space="0" w:color="auto"/>
        <w:bottom w:val="none" w:sz="0" w:space="0" w:color="auto"/>
        <w:right w:val="none" w:sz="0" w:space="0" w:color="auto"/>
      </w:divBdr>
    </w:div>
    <w:div w:id="1207135944">
      <w:bodyDiv w:val="1"/>
      <w:marLeft w:val="0"/>
      <w:marRight w:val="0"/>
      <w:marTop w:val="0"/>
      <w:marBottom w:val="0"/>
      <w:divBdr>
        <w:top w:val="none" w:sz="0" w:space="0" w:color="auto"/>
        <w:left w:val="none" w:sz="0" w:space="0" w:color="auto"/>
        <w:bottom w:val="none" w:sz="0" w:space="0" w:color="auto"/>
        <w:right w:val="none" w:sz="0" w:space="0" w:color="auto"/>
      </w:divBdr>
    </w:div>
    <w:div w:id="1313288046">
      <w:bodyDiv w:val="1"/>
      <w:marLeft w:val="0"/>
      <w:marRight w:val="0"/>
      <w:marTop w:val="0"/>
      <w:marBottom w:val="0"/>
      <w:divBdr>
        <w:top w:val="none" w:sz="0" w:space="0" w:color="auto"/>
        <w:left w:val="none" w:sz="0" w:space="0" w:color="auto"/>
        <w:bottom w:val="none" w:sz="0" w:space="0" w:color="auto"/>
        <w:right w:val="none" w:sz="0" w:space="0" w:color="auto"/>
      </w:divBdr>
    </w:div>
    <w:div w:id="1458571823">
      <w:bodyDiv w:val="1"/>
      <w:marLeft w:val="0"/>
      <w:marRight w:val="0"/>
      <w:marTop w:val="0"/>
      <w:marBottom w:val="0"/>
      <w:divBdr>
        <w:top w:val="none" w:sz="0" w:space="0" w:color="auto"/>
        <w:left w:val="none" w:sz="0" w:space="0" w:color="auto"/>
        <w:bottom w:val="none" w:sz="0" w:space="0" w:color="auto"/>
        <w:right w:val="none" w:sz="0" w:space="0" w:color="auto"/>
      </w:divBdr>
    </w:div>
    <w:div w:id="1510100388">
      <w:bodyDiv w:val="1"/>
      <w:marLeft w:val="0"/>
      <w:marRight w:val="0"/>
      <w:marTop w:val="0"/>
      <w:marBottom w:val="0"/>
      <w:divBdr>
        <w:top w:val="none" w:sz="0" w:space="0" w:color="auto"/>
        <w:left w:val="none" w:sz="0" w:space="0" w:color="auto"/>
        <w:bottom w:val="none" w:sz="0" w:space="0" w:color="auto"/>
        <w:right w:val="none" w:sz="0" w:space="0" w:color="auto"/>
      </w:divBdr>
    </w:div>
    <w:div w:id="2037465971">
      <w:bodyDiv w:val="1"/>
      <w:marLeft w:val="0"/>
      <w:marRight w:val="0"/>
      <w:marTop w:val="0"/>
      <w:marBottom w:val="0"/>
      <w:divBdr>
        <w:top w:val="none" w:sz="0" w:space="0" w:color="auto"/>
        <w:left w:val="none" w:sz="0" w:space="0" w:color="auto"/>
        <w:bottom w:val="none" w:sz="0" w:space="0" w:color="auto"/>
        <w:right w:val="none" w:sz="0" w:space="0" w:color="auto"/>
      </w:divBdr>
    </w:div>
    <w:div w:id="2048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report-on-review-of-cash-allowance-paid-to-asylum-seek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20403E807AF479C2C5A851DDB8576" ma:contentTypeVersion="54" ma:contentTypeDescription="Create a new document." ma:contentTypeScope="" ma:versionID="5abfe1f769421ee087be88b6f85105a8">
  <xsd:schema xmlns:xsd="http://www.w3.org/2001/XMLSchema" xmlns:xs="http://www.w3.org/2001/XMLSchema" xmlns:p="http://schemas.microsoft.com/office/2006/metadata/properties" xmlns:ns2="806f3165-323e-4fa3-9531-75ac44941cab" xmlns:ns3="7f4b6427-8626-4cc5-afe7-654ec2b00909" targetNamespace="http://schemas.microsoft.com/office/2006/metadata/properties" ma:root="true" ma:fieldsID="1dce5601a45eed96f23b23fed5f92f73" ns2:_="" ns3:_="">
    <xsd:import namespace="806f3165-323e-4fa3-9531-75ac44941cab"/>
    <xsd:import namespace="7f4b6427-8626-4cc5-afe7-654ec2b009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f3165-323e-4fa3-9531-75ac44941c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6427-8626-4cc5-afe7-654ec2b009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06f3165-323e-4fa3-9531-75ac44941cab">HSAPFYCQX476-1635033409-30520</_dlc_DocId>
    <_dlc_DocIdUrl xmlns="806f3165-323e-4fa3-9531-75ac44941cab">
      <Url>https://hopuk.sharepoint.com/sites/Knowsley/_layouts/15/DocIdRedir.aspx?ID=HSAPFYCQX476-1635033409-30520</Url>
      <Description>HSAPFYCQX476-1635033409-30520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4C10-01C7-436C-8420-921147BBE9FA}"/>
</file>

<file path=customXml/itemProps2.xml><?xml version="1.0" encoding="utf-8"?>
<ds:datastoreItem xmlns:ds="http://schemas.openxmlformats.org/officeDocument/2006/customXml" ds:itemID="{D38A1F20-D67A-43E0-9776-13A6332933CE}">
  <ds:schemaRefs>
    <ds:schemaRef ds:uri="http://purl.org/dc/terms/"/>
    <ds:schemaRef ds:uri="5b1621ac-2761-45aa-a329-c2f451eb5c4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e9417ab-6472-4075-af16-7dc6074df91e"/>
    <ds:schemaRef ds:uri="http://www.w3.org/XML/1998/namespace"/>
    <ds:schemaRef ds:uri="http://purl.org/dc/dcmitype/"/>
  </ds:schemaRefs>
</ds:datastoreItem>
</file>

<file path=customXml/itemProps3.xml><?xml version="1.0" encoding="utf-8"?>
<ds:datastoreItem xmlns:ds="http://schemas.openxmlformats.org/officeDocument/2006/customXml" ds:itemID="{8312D563-B13B-4C2C-80FB-2DA81F89DBF5}">
  <ds:schemaRefs>
    <ds:schemaRef ds:uri="http://schemas.microsoft.com/sharepoint/v3/contenttype/forms"/>
  </ds:schemaRefs>
</ds:datastoreItem>
</file>

<file path=customXml/itemProps4.xml><?xml version="1.0" encoding="utf-8"?>
<ds:datastoreItem xmlns:ds="http://schemas.openxmlformats.org/officeDocument/2006/customXml" ds:itemID="{3ED1948B-09C1-493A-855A-B224C6948089}"/>
</file>

<file path=customXml/itemProps5.xml><?xml version="1.0" encoding="utf-8"?>
<ds:datastoreItem xmlns:ds="http://schemas.openxmlformats.org/officeDocument/2006/customXml" ds:itemID="{8E361CB6-7C08-4640-9C38-D6BB42BF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C30F316</Template>
  <TotalTime>0</TotalTime>
  <Pages>2</Pages>
  <Words>639</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[Region/Directorate]</vt:lpstr>
    </vt:vector>
  </TitlesOfParts>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
  <cp:lastModifiedBy/>
  <cp:revision>1</cp:revision>
  <cp:lastPrinted>2007-03-08T16:32:00Z</cp:lastPrinted>
  <dcterms:created xsi:type="dcterms:W3CDTF">2020-07-17T09:23:00Z</dcterms:created>
  <dcterms:modified xsi:type="dcterms:W3CDTF">2020-07-17T09:23:00Z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BusinessUnit">
    <vt:lpwstr>3;#Private Office (PO)|f7ed8aa9-dd2d-40e5-8949-8d904d02814b</vt:lpwstr>
  </property>
  <property fmtid="{D5CDD505-2E9C-101B-9397-08002B2CF9AE}" pid="3" name="HOCopyrightLevel">
    <vt:lpwstr>2;#Crown|69589897-2828-4761-976e-717fd8e631c9</vt:lpwstr>
  </property>
  <property fmtid="{D5CDD505-2E9C-101B-9397-08002B2CF9AE}" pid="4" name="HOGovernmentSecurityClassification">
    <vt:lpwstr>1;#Official|14c80daa-741b-422c-9722-f71693c9ede4</vt:lpwstr>
  </property>
  <property fmtid="{D5CDD505-2E9C-101B-9397-08002B2CF9AE}" pid="5" name="HOSiteType">
    <vt:lpwstr>4;#Process – Standard|cf511cbb-bd16-4156-ac78-90d0c4fce91f</vt:lpwstr>
  </property>
  <property fmtid="{D5CDD505-2E9C-101B-9397-08002B2CF9AE}" pid="6" name="ContentTypeId">
    <vt:lpwstr>0x010100E1920403E807AF479C2C5A851DDB8576</vt:lpwstr>
  </property>
  <property fmtid="{D5CDD505-2E9C-101B-9397-08002B2CF9AE}" pid="7" name="_dlc_DocIdItemGuid">
    <vt:lpwstr>357e9334-56e9-4ec1-a4de-7b4d3bd25791</vt:lpwstr>
  </property>
</Properties>
</file>